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D403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-620698</wp:posOffset>
            </wp:positionH>
            <wp:positionV relativeFrom="paragraph">
              <wp:posOffset>-822616</wp:posOffset>
            </wp:positionV>
            <wp:extent cx="7493028" cy="10608404"/>
            <wp:effectExtent l="0" t="0" r="0" b="0"/>
            <wp:wrapNone/>
            <wp:docPr id="1" name="Рисунок 1" descr="C:\Users\Ирина\Desktop\обложка\риторика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риторика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57" cy="106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32" w:rsidRDefault="00CD4032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EFA" w:rsidRPr="00545741" w:rsidRDefault="00286EFA" w:rsidP="00286EF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7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6EFA" w:rsidRPr="00286EFA" w:rsidRDefault="00286EFA" w:rsidP="00286EFA">
      <w:pPr>
        <w:pStyle w:val="Default"/>
        <w:ind w:firstLine="709"/>
        <w:rPr>
          <w:sz w:val="28"/>
          <w:szCs w:val="28"/>
        </w:rPr>
      </w:pPr>
      <w:r w:rsidRPr="00545741">
        <w:rPr>
          <w:sz w:val="28"/>
          <w:szCs w:val="28"/>
        </w:rPr>
        <w:t xml:space="preserve">  Настоящая рабочая прог</w:t>
      </w:r>
      <w:r>
        <w:rPr>
          <w:sz w:val="28"/>
          <w:szCs w:val="28"/>
        </w:rPr>
        <w:t>рамма по риторике для учащихся 10</w:t>
      </w:r>
      <w:r w:rsidRPr="00545741">
        <w:rPr>
          <w:sz w:val="28"/>
          <w:szCs w:val="28"/>
        </w:rPr>
        <w:t xml:space="preserve"> класса составлена  в соответствии с 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год». </w:t>
      </w:r>
      <w:r w:rsidRPr="00545741">
        <w:rPr>
          <w:rStyle w:val="c6"/>
          <w:sz w:val="28"/>
          <w:szCs w:val="28"/>
        </w:rPr>
        <w:t xml:space="preserve">Данная </w:t>
      </w:r>
      <w:r w:rsidRPr="00545741">
        <w:rPr>
          <w:rStyle w:val="c6"/>
          <w:color w:val="auto"/>
          <w:sz w:val="28"/>
          <w:szCs w:val="28"/>
        </w:rPr>
        <w:t>программа составлена на основе Программы по риторике</w:t>
      </w:r>
      <w:r w:rsidRPr="00545741">
        <w:rPr>
          <w:sz w:val="28"/>
          <w:szCs w:val="28"/>
        </w:rPr>
        <w:t xml:space="preserve"> </w:t>
      </w:r>
      <w:r w:rsidRPr="00545741">
        <w:rPr>
          <w:rStyle w:val="c6"/>
          <w:color w:val="auto"/>
          <w:sz w:val="28"/>
          <w:szCs w:val="28"/>
        </w:rPr>
        <w:t xml:space="preserve">5–11-й классы под редакцией Т.А. Ладыженской, 2004 г., соответствующей Федеральному государственному образовательному стандарту и </w:t>
      </w:r>
      <w:r w:rsidRPr="00545741">
        <w:rPr>
          <w:sz w:val="28"/>
          <w:szCs w:val="28"/>
        </w:rPr>
        <w:t>рекомендованной Минис</w:t>
      </w:r>
      <w:r>
        <w:rPr>
          <w:sz w:val="28"/>
          <w:szCs w:val="28"/>
        </w:rPr>
        <w:t>терством образования и науки РФ. Программа о</w:t>
      </w:r>
      <w:r w:rsidRPr="00545741">
        <w:rPr>
          <w:sz w:val="28"/>
          <w:szCs w:val="28"/>
        </w:rPr>
        <w:t>беспечена учебниками «Школьная риторика» для 5–7 кл. и «Ритори</w:t>
      </w:r>
      <w:r>
        <w:rPr>
          <w:sz w:val="28"/>
          <w:szCs w:val="28"/>
        </w:rPr>
        <w:t xml:space="preserve">ка» для 8–11 кл., под редакцией Т.А. </w:t>
      </w:r>
      <w:r w:rsidRPr="00545741">
        <w:rPr>
          <w:sz w:val="28"/>
          <w:szCs w:val="28"/>
        </w:rPr>
        <w:t>Ладыженской и</w:t>
      </w:r>
      <w:r w:rsidRPr="00545741">
        <w:rPr>
          <w:b/>
          <w:bCs/>
          <w:sz w:val="23"/>
          <w:szCs w:val="23"/>
        </w:rPr>
        <w:t xml:space="preserve"> </w:t>
      </w:r>
      <w:r w:rsidRPr="00545741">
        <w:rPr>
          <w:sz w:val="28"/>
          <w:szCs w:val="28"/>
        </w:rPr>
        <w:t xml:space="preserve">рассчитана на </w:t>
      </w:r>
      <w:r w:rsidRPr="005457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часов в год (1 ч. в неделю, 35 учебных недель</w:t>
      </w:r>
      <w:r w:rsidRPr="00545741">
        <w:rPr>
          <w:sz w:val="28"/>
          <w:szCs w:val="28"/>
        </w:rPr>
        <w:t xml:space="preserve">). </w:t>
      </w:r>
    </w:p>
    <w:p w:rsidR="00286EFA" w:rsidRPr="00545741" w:rsidRDefault="00286EFA" w:rsidP="00286EF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Выбор указанной программы, рекомендованной Министерством образования РФ для общеобразовательных классов, мотивирован следующим:</w:t>
      </w:r>
    </w:p>
    <w:p w:rsidR="00286EFA" w:rsidRPr="00545741" w:rsidRDefault="00286EFA" w:rsidP="00286EFA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286EFA" w:rsidRPr="00545741" w:rsidRDefault="00286EFA" w:rsidP="00286EFA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реализует коммуникативно-деятельностны</w:t>
      </w:r>
      <w:r w:rsidR="00BD1D57">
        <w:rPr>
          <w:rFonts w:ascii="Times New Roman" w:hAnsi="Times New Roman" w:cs="Times New Roman"/>
          <w:sz w:val="28"/>
          <w:szCs w:val="28"/>
        </w:rPr>
        <w:t>й подход в обучении риторике в 10</w:t>
      </w:r>
      <w:r w:rsidRPr="00545741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286EFA" w:rsidRPr="00545741" w:rsidRDefault="00286EFA" w:rsidP="00286EFA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:rsidR="00286EFA" w:rsidRPr="00545741" w:rsidRDefault="00286EFA" w:rsidP="00286EFA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286EFA" w:rsidRPr="00545741" w:rsidRDefault="00286EFA" w:rsidP="00286EFA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учитывает возрастные психологические особенности, возможн</w:t>
      </w:r>
      <w:r w:rsidR="00BD1D57">
        <w:rPr>
          <w:rFonts w:ascii="Times New Roman" w:hAnsi="Times New Roman" w:cs="Times New Roman"/>
          <w:sz w:val="28"/>
          <w:szCs w:val="28"/>
        </w:rPr>
        <w:t>ости и потребности обучающихся 10</w:t>
      </w:r>
      <w:r w:rsidRPr="0054574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286EFA" w:rsidRPr="00545741" w:rsidRDefault="00286EFA" w:rsidP="00286E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гуманизация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286EFA" w:rsidRPr="00545741" w:rsidRDefault="00286EFA" w:rsidP="00286EFA">
      <w:pPr>
        <w:spacing w:line="240" w:lineRule="auto"/>
        <w:ind w:firstLine="709"/>
        <w:rPr>
          <w:rFonts w:ascii="Times New Roman" w:hAnsi="Times New Roman" w:cs="Times New Roman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Риторика, будучи научно-практической дисциплиной, целиком направлена на формирование коммуникативных (риторических) умений. Этот практикоориентированный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задачи – обучение умелой, искусной, а точнее – эффективной речи. Поэтому в центре риторики – обучение эффективному общению.</w:t>
      </w:r>
    </w:p>
    <w:p w:rsidR="00286EFA" w:rsidRPr="00545741" w:rsidRDefault="00286EFA" w:rsidP="00286EF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lastRenderedPageBreak/>
        <w:t>Характеристика программы</w:t>
      </w:r>
    </w:p>
    <w:p w:rsidR="00286EFA" w:rsidRPr="00545741" w:rsidRDefault="00286EFA" w:rsidP="00286E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Если основная цель курса риторики – обучать эффективному общению, то школьная риторика – предмет с четко выраженной практической направленностью, где большая часть времени выделяется на формирование риторических умений.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Большое место занимают так называемые инструментальные знания – о способах деятельности (типа инструкций, конкретных рекомендаций и т.д.). Понятийный аппарат, его отбор и интерпретация, также подчинен прагматической установке курса.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Главное внимание уделяется формированию риторических умений двух типов: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первые (У–1) связаны с умением анализировать и оценивать общение (например, степень его эффективности, корректность поведения, уровень владения языком);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намерение; определять свои неудачи и промахи и т.п.</w:t>
      </w:r>
    </w:p>
    <w:p w:rsidR="00286EFA" w:rsidRDefault="00286EFA" w:rsidP="00286EFA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Для формирования у школьников риторических умений программа предлагает два смысловых блока: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первый – «Общение», – соотносящийся в определенной мере с тем, что в классической риторике называлось общей риторикой;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второй – «Речевые жанры», – соотносящийся с так называемой частной риторикой, которая в учебниках XVIII–XIX вв. нередко обозначалась как «Роды, виды, жанры».</w:t>
      </w:r>
    </w:p>
    <w:p w:rsidR="00286EFA" w:rsidRPr="00545741" w:rsidRDefault="00286EFA" w:rsidP="00286EFA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br/>
      </w: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    Краткое содержание каждого из блоков.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Блок «Общение» (1 часть учебника)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Основные понятийные компоненты 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Второй блок – «Речевые жанры» 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т.е. текст определенной коммуникативной направленности. Здесь имеются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Итак, основные понятийные компоненты второго блока: речевые жанры, их структурно-смысловые и стилевые особенности.</w:t>
      </w:r>
    </w:p>
    <w:p w:rsidR="00286EFA" w:rsidRDefault="00286EFA" w:rsidP="00286EFA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lastRenderedPageBreak/>
        <w:t>Многолетний опыт работы словесников убеждает, что развитие речи (включающее работу по культуре речи) как один из многочисленных аспектов работы на уроках родного языка не решает основной задачи риторики.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Эта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 и т.д. Значит, этим умениям надо специально учить.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Курс школьной риторики должен вестись так, чтобы вызвать у учеников размышления о том, что такое взаимопонимание, контакт между людьми, как важно владеть словом в современном мире, о том, какое это бесценное богатство.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</w:t>
      </w:r>
    </w:p>
    <w:p w:rsidR="00286EFA" w:rsidRPr="00545741" w:rsidRDefault="00286EFA" w:rsidP="00286EFA">
      <w:pPr>
        <w:pStyle w:val="a3"/>
        <w:spacing w:line="276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</w:p>
    <w:p w:rsidR="00286EFA" w:rsidRPr="00545741" w:rsidRDefault="00286EFA" w:rsidP="00286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</w:t>
      </w:r>
    </w:p>
    <w:p w:rsidR="00286EFA" w:rsidRPr="00545741" w:rsidRDefault="00286EFA" w:rsidP="00286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86EFA" w:rsidRPr="00545741" w:rsidRDefault="00286EFA" w:rsidP="00286EF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286EFA" w:rsidRPr="00545741" w:rsidRDefault="00286EFA" w:rsidP="00286EF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владеть монологической и диалогической формами речи в соответствии с грамматическими и синтаксическими нормами языка;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определять жанр и структуру письменного документа в соответствии с поставленной целью;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адекватно использовать выразительные средства языка; 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знать основы ознакомительного и поискового чтения;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уметь структурировать тексты;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понимать переносный смысл выражений; 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употреблять различные обороты речи;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самостоятельно проводит исследование на основе применения методов наблюдения и эксперимента.</w:t>
      </w:r>
    </w:p>
    <w:p w:rsidR="00286EFA" w:rsidRPr="00545741" w:rsidRDefault="00286EFA" w:rsidP="00286EF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6EFA" w:rsidRPr="00545741" w:rsidRDefault="00286EFA" w:rsidP="00286EF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формулировать собственное мнение и позицию, аргументировать их;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учитывать разные мнения и стремиться к координации различных позиций в сотрудничестве;</w:t>
      </w: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286EFA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</w:t>
      </w:r>
    </w:p>
    <w:p w:rsidR="00286EFA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6EFA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6EFA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6EFA" w:rsidRPr="00545741" w:rsidRDefault="00286EFA" w:rsidP="00286EF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6EFA" w:rsidRDefault="00286EFA" w:rsidP="00286E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с указанием форм организации учебных занятий, основных видов учебной деятельности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Общение (10 ч)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Культура речи в современном обществе.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Культура речи и риторика, их взаимосвязь и отличия.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Эффективность общения.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оценки речи.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Взаимосвязь различных видов общения. Уместность (оправданность) этой взаимосвязи.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Топосы и жанры.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Топос сопоставления.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Риторические фигуры.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Градация.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Фигуры повторения.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Речевые жанры (15 ч)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Характеристика изученных речевых жанров по различным основаниям: по коммуникативной задаче; по стилю; по особенностям подготовки (подготовленные, частично подготовленные, неподготовленные); по наличию этапов предтекстовой подготовки (изобретение, расположение и т.д.).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Жанровая сочетаемость как тенденция создания новых эффективных речевых жанров.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Диалог и диалогичность речи.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Диалог и монолог, их сочетаемость.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Конфликт и конфликтная ситуация.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Жанры несогласия.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Преодоление отрицательного воздействия жанров обидного общения (угрозы, упрека, оскорбления и т.д.).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Логические ошибки в аргументации.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Противодействие непозволительным приемам спора.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Тезисы предстоящего информационного сообщения, доклада.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Компрессия речевой информации.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Подготовка, исполнение и защита доклада.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Резюме.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Визитная карточка.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Групповая характеристика (речевой портрет класса, спортивной команды и т.д.).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Проблемная статья</w:t>
      </w:r>
      <w:r w:rsidR="00075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(1</w:t>
      </w: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ч)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Диалог с автором письменного текста: его восприятие, понимание, интерпретация.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Риторика уважения и сопереживания (3 ч)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Типология изученных этикетных жанров.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Обещание. Клятва.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тост.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Применение средств современных  информационных технологий (3 ч)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Дистанционное общение и современная техника.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Деловые письмо и переговоры. 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Письмо по электронной почте.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истории риторики</w:t>
      </w:r>
      <w:r w:rsidR="00075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(3</w:t>
      </w:r>
      <w:r w:rsidRPr="00BD1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ч)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риторики. </w:t>
      </w:r>
    </w:p>
    <w:p w:rsid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D57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Этос, логос, пафос.</w:t>
      </w:r>
    </w:p>
    <w:p w:rsidR="00BD1D57" w:rsidRPr="00BD1D57" w:rsidRDefault="00BD1D57" w:rsidP="00BD1D57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1D57" w:rsidRPr="005A1877" w:rsidRDefault="00BD1D57" w:rsidP="00BD1D57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A1877">
        <w:rPr>
          <w:rStyle w:val="c6"/>
          <w:rFonts w:ascii="Times New Roman" w:hAnsi="Times New Roman" w:cs="Times New Roman"/>
          <w:sz w:val="28"/>
          <w:szCs w:val="28"/>
        </w:rPr>
        <w:t>Курс риторики в школе – сугубо практический. Если мы действительно хотим научить эффективному общению, т.е. такому общению, при котором говорящий достигает своей коммуникативной задачи – убедить, утешить, склонить к какому-нибудь действию и т.д., то на уроках риторики дети должны как можно больше сами говорить и писать. Большая часть времени уделяется практике.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Конечно, на уроках риторики имеют место и такие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методы и приемы преподавания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, как вступительное и заключительное слово учителя, беседа и т.д. Однако особое место занимают специфические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приемы работы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, а именно: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риторический анализ устных и письменных текстов, речевой ситуации;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риторические задачи;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риторические игры.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Риторический анализ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 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сказал говорящий (пишущий);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хотел сказать (написать);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сказал (написал) ненамеренно.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Обсуждение этих вопросов позволяет сказать не только то, ЧТО и КАК сказал РИТОР, но и в какой мере ему удалось решить свою коммуникативную задачу, т.е. насколько его речь была эффективной.</w:t>
      </w:r>
      <w:r w:rsidRPr="005A1877">
        <w:rPr>
          <w:rFonts w:ascii="Times New Roman" w:hAnsi="Times New Roman" w:cs="Times New Roman"/>
          <w:sz w:val="28"/>
          <w:szCs w:val="28"/>
        </w:rPr>
        <w:t xml:space="preserve"> 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При этом мы приучаем детей оценивать не только чужую речь, речь другого человека, но и свою собственную.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Приведем некоторые формулировки заданий для риторического анализа: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восстанови(те) по тексту коммуникативную задачу говорящего;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каким ты представляешь себе по тексту задания личность коммуниканта;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ты можешь сказать об авторе этого речевого произведения;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являются ли условия риторической задачи достаточными для ее решения;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может ли быть несколько правильных решений этой задачи;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какие вопросы ты бы задал говорящему, чтобы прояснить его коммуникативные намерения.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Риторические задачи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 формируют группу умений У–2. Эти задачи основываются на определении всех значимых компонентов речевой ситуации: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кто говорит – пишет (адресант);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почему (причина, мотив);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для чего, зачем (задача высказывания);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что – о чем (содержание высказывания);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как (в устной или письменной форме, в каком стиле и жанре и т.д.);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– где (место, где происходит общение, расстояние между общающимися, если это 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lastRenderedPageBreak/>
        <w:t>важно);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когда (время, когда происходит общение, – сейчас, в прошлом; время, отведенное для общения, если это важно).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Риторические игры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Многие риторические задачи учебников могут быть проведены в форме риторических игр.</w:t>
      </w:r>
    </w:p>
    <w:p w:rsidR="00BD1D57" w:rsidRDefault="00BD1D57" w:rsidP="00BD1D57">
      <w:pPr>
        <w:pStyle w:val="a5"/>
        <w:ind w:left="0" w:firstLine="720"/>
        <w:rPr>
          <w:rStyle w:val="c8"/>
          <w:sz w:val="28"/>
          <w:szCs w:val="28"/>
        </w:rPr>
      </w:pPr>
      <w:r w:rsidRPr="005A1877">
        <w:rPr>
          <w:b/>
          <w:sz w:val="28"/>
          <w:szCs w:val="28"/>
        </w:rPr>
        <w:t>Формы организации занятий</w:t>
      </w:r>
      <w:r w:rsidRPr="005A1877">
        <w:rPr>
          <w:rStyle w:val="c12"/>
          <w:sz w:val="28"/>
          <w:szCs w:val="28"/>
        </w:rPr>
        <w:t>:</w:t>
      </w:r>
      <w:r w:rsidRPr="005A1877">
        <w:rPr>
          <w:rStyle w:val="c8"/>
          <w:sz w:val="28"/>
          <w:szCs w:val="28"/>
        </w:rPr>
        <w:t xml:space="preserve"> 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речи.</w:t>
      </w:r>
    </w:p>
    <w:p w:rsidR="00BD1D57" w:rsidRPr="005A1877" w:rsidRDefault="00BD1D57" w:rsidP="00BD1D57">
      <w:pPr>
        <w:pStyle w:val="a5"/>
        <w:ind w:left="0" w:firstLine="720"/>
        <w:rPr>
          <w:sz w:val="28"/>
          <w:szCs w:val="28"/>
        </w:rPr>
      </w:pPr>
    </w:p>
    <w:p w:rsidR="00BD1D57" w:rsidRDefault="00BD1D57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BD1D57">
      <w:pPr>
        <w:ind w:firstLine="567"/>
        <w:rPr>
          <w:rFonts w:eastAsiaTheme="minorHAnsi"/>
          <w:lang w:eastAsia="en-US"/>
        </w:rPr>
      </w:pPr>
    </w:p>
    <w:p w:rsidR="00612956" w:rsidRDefault="00612956" w:rsidP="0061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12956" w:rsidSect="00286EF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2956" w:rsidRPr="00612956" w:rsidRDefault="00612956" w:rsidP="0061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9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предмету «Риторика»</w:t>
      </w:r>
    </w:p>
    <w:p w:rsidR="00612956" w:rsidRPr="00612956" w:rsidRDefault="00612956" w:rsidP="0061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1295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(35 часов)</w:t>
      </w:r>
    </w:p>
    <w:p w:rsidR="00612956" w:rsidRPr="00612956" w:rsidRDefault="00612956" w:rsidP="0061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751" w:type="dxa"/>
        <w:tblInd w:w="675" w:type="dxa"/>
        <w:tblLook w:val="04A0" w:firstRow="1" w:lastRow="0" w:firstColumn="1" w:lastColumn="0" w:noHBand="0" w:noVBand="1"/>
      </w:tblPr>
      <w:tblGrid>
        <w:gridCol w:w="580"/>
        <w:gridCol w:w="1135"/>
        <w:gridCol w:w="1262"/>
        <w:gridCol w:w="4217"/>
        <w:gridCol w:w="1499"/>
        <w:gridCol w:w="2789"/>
        <w:gridCol w:w="2269"/>
      </w:tblGrid>
      <w:tr w:rsidR="00612956" w:rsidRPr="00612956" w:rsidTr="00930908">
        <w:trPr>
          <w:trHeight w:val="4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12956" w:rsidRPr="00612956" w:rsidTr="00930908">
        <w:trPr>
          <w:trHeight w:val="10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12956" w:rsidRPr="00612956" w:rsidTr="008B0A7E">
        <w:trPr>
          <w:trHeight w:val="299"/>
        </w:trPr>
        <w:tc>
          <w:tcPr>
            <w:tcW w:w="13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12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Общение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612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речи в современном обществе.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Культура речи и риторика, их взаимосвязь и отличия.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4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Эффективность общения.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4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Критерии оценки речи.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видов общения. Уместность (оправданность) этой взаимосвязи.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Топосы и жанры.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Топос сопоставления.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Риторические фигуры.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Градация.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Фигуры повторения.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2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Речевые жанры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изученных речевых жанров по различным основаниям: по коммуникативной задаче; по стилю; по особенностям подготовки (подготовленные, частично подготовленные, неподготовленные); по наличию этапов предтекстовой подготовки (изобретение, расположение и т.д.).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Жанровая сочетаемость как тенденция создания новых эффективных речевых жанров.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7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ноября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Диалог и диалогичность речи.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612956" w:rsidRPr="00612956" w:rsidTr="0093090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Диалог и монолог, их сочетаемость.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Конфликт и конфликтная ситуация.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956" w:rsidRPr="00612956" w:rsidTr="0093090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Жанры несогласия.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Преодоление отрицательного воздействия жанров обидного общения (угрозы, упрека, оскорбления и т.д.).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29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Логические ошибки в аргументации.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29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Противодействие непозволительным приемам спора.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129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 w:rsidRPr="002B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предстоящего информационного сообщения, доклада.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Лекция объясни-тельная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Тезисный план заданного текста</w:t>
            </w: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Компрессия речевой информации.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2B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Подготовка, исполнение и защита доклада.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2B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Резюме.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Визитная карточка.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2B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Групповая характеристика (речевой портрет класса, спортивной команды и т.д.).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Групповая характеристика класса</w:t>
            </w:r>
          </w:p>
        </w:tc>
      </w:tr>
      <w:tr w:rsidR="00612956" w:rsidRPr="00612956" w:rsidTr="00930908">
        <w:trPr>
          <w:trHeight w:val="8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2B5D1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B5D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Проблемная статья.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B5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 с автором письменного текста: его восприятие, понимание, интерпретация.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2B5D1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B5D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Риторика уважения и сопереживания.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B5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Типология изученных этикетных жанров.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Обещание. Клятва.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29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Официальный тост.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2B5D17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Тост</w:t>
            </w:r>
          </w:p>
        </w:tc>
      </w:tr>
      <w:tr w:rsidR="00612956" w:rsidRPr="00612956" w:rsidTr="00930908">
        <w:trPr>
          <w:trHeight w:val="11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29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2B5D17" w:rsidP="002B5D1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B5D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Применение средств современных  информационных технологий.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B5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Дистантное общение и современная техника.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2B5D17" w:rsidP="0007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17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F99">
              <w:rPr>
                <w:rFonts w:ascii="Times New Roman" w:hAnsi="Times New Roman" w:cs="Times New Roman"/>
                <w:sz w:val="24"/>
                <w:szCs w:val="24"/>
              </w:rPr>
              <w:t>Деловые письмо и переговоры.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письмо</w:t>
            </w: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неделя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F99">
              <w:rPr>
                <w:rFonts w:ascii="Times New Roman" w:hAnsi="Times New Roman" w:cs="Times New Roman"/>
                <w:sz w:val="24"/>
                <w:szCs w:val="24"/>
              </w:rPr>
              <w:t>Письмо по электронной почте.</w:t>
            </w: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99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</w:t>
            </w:r>
            <w:r w:rsidRPr="0007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075F99" w:rsidP="00075F9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5F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 истории риторики.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75F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риторики.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99">
              <w:rPr>
                <w:rFonts w:ascii="Times New Roman" w:hAnsi="Times New Roman" w:cs="Times New Roman"/>
                <w:sz w:val="24"/>
                <w:szCs w:val="24"/>
              </w:rPr>
              <w:t>Лекция информационная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F99">
              <w:rPr>
                <w:rFonts w:ascii="Times New Roman" w:hAnsi="Times New Roman" w:cs="Times New Roman"/>
                <w:sz w:val="24"/>
                <w:szCs w:val="24"/>
              </w:rPr>
              <w:t>Этос, логос, пафос.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612956" w:rsidP="0007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93090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612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F99">
              <w:rPr>
                <w:rFonts w:ascii="Times New Roman" w:hAnsi="Times New Roman" w:cs="Times New Roman"/>
                <w:sz w:val="24"/>
                <w:szCs w:val="24"/>
              </w:rPr>
              <w:t>Этос, логос, пафос.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56" w:rsidRPr="00612956" w:rsidRDefault="00075F99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56" w:rsidRPr="00612956" w:rsidTr="008B0A7E">
        <w:trPr>
          <w:trHeight w:val="299"/>
        </w:trPr>
        <w:tc>
          <w:tcPr>
            <w:tcW w:w="1375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12956" w:rsidRPr="00612956" w:rsidRDefault="00612956" w:rsidP="0061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12956" w:rsidRDefault="00612956" w:rsidP="00075F99">
      <w:pPr>
        <w:rPr>
          <w:rFonts w:eastAsiaTheme="minorHAnsi"/>
          <w:lang w:eastAsia="en-US"/>
        </w:rPr>
        <w:sectPr w:rsidR="00612956" w:rsidSect="00075F99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BD1D57" w:rsidRDefault="00BD1D57" w:rsidP="00BA62D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1D57" w:rsidRPr="00286EFA" w:rsidRDefault="00BD1D57" w:rsidP="00286E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EFA" w:rsidRPr="00286EFA" w:rsidRDefault="00286EFA" w:rsidP="00286EFA">
      <w:pPr>
        <w:ind w:left="284" w:firstLine="709"/>
        <w:rPr>
          <w:rFonts w:eastAsiaTheme="minorHAnsi"/>
          <w:lang w:eastAsia="en-US"/>
        </w:rPr>
      </w:pPr>
    </w:p>
    <w:p w:rsidR="00286EFA" w:rsidRPr="00286EFA" w:rsidRDefault="00286EFA" w:rsidP="00286EFA">
      <w:pPr>
        <w:ind w:left="284" w:firstLine="709"/>
        <w:rPr>
          <w:rFonts w:eastAsia="Times New Roman"/>
          <w:bCs/>
        </w:rPr>
      </w:pPr>
    </w:p>
    <w:p w:rsidR="00800E43" w:rsidRPr="00286EFA" w:rsidRDefault="00800E43" w:rsidP="00286EFA">
      <w:pPr>
        <w:ind w:left="284" w:firstLine="709"/>
      </w:pPr>
    </w:p>
    <w:sectPr w:rsidR="00800E43" w:rsidRPr="00286EFA" w:rsidSect="00286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88" w:rsidRDefault="00845B88" w:rsidP="00075F99">
      <w:pPr>
        <w:spacing w:after="0" w:line="240" w:lineRule="auto"/>
      </w:pPr>
      <w:r>
        <w:separator/>
      </w:r>
    </w:p>
  </w:endnote>
  <w:endnote w:type="continuationSeparator" w:id="0">
    <w:p w:rsidR="00845B88" w:rsidRDefault="00845B88" w:rsidP="0007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518"/>
      <w:docPartObj>
        <w:docPartGallery w:val="Page Numbers (Bottom of Page)"/>
        <w:docPartUnique/>
      </w:docPartObj>
    </w:sdtPr>
    <w:sdtEndPr/>
    <w:sdtContent>
      <w:p w:rsidR="00075F99" w:rsidRDefault="00845B8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F99" w:rsidRDefault="00075F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88" w:rsidRDefault="00845B88" w:rsidP="00075F99">
      <w:pPr>
        <w:spacing w:after="0" w:line="240" w:lineRule="auto"/>
      </w:pPr>
      <w:r>
        <w:separator/>
      </w:r>
    </w:p>
  </w:footnote>
  <w:footnote w:type="continuationSeparator" w:id="0">
    <w:p w:rsidR="00845B88" w:rsidRDefault="00845B88" w:rsidP="0007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3787981"/>
    <w:multiLevelType w:val="hybridMultilevel"/>
    <w:tmpl w:val="60EA8F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0659"/>
    <w:multiLevelType w:val="hybridMultilevel"/>
    <w:tmpl w:val="8EAE17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2EC1E60"/>
    <w:multiLevelType w:val="hybridMultilevel"/>
    <w:tmpl w:val="D130C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64786"/>
    <w:multiLevelType w:val="hybridMultilevel"/>
    <w:tmpl w:val="84DEA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74B8"/>
    <w:multiLevelType w:val="hybridMultilevel"/>
    <w:tmpl w:val="46B03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EFA"/>
    <w:rsid w:val="00075F99"/>
    <w:rsid w:val="000D30AD"/>
    <w:rsid w:val="00286EFA"/>
    <w:rsid w:val="002B5D17"/>
    <w:rsid w:val="00604C02"/>
    <w:rsid w:val="00612956"/>
    <w:rsid w:val="00800E43"/>
    <w:rsid w:val="0081048D"/>
    <w:rsid w:val="00845B88"/>
    <w:rsid w:val="00930908"/>
    <w:rsid w:val="00AF04B8"/>
    <w:rsid w:val="00BA62DD"/>
    <w:rsid w:val="00BD1D57"/>
    <w:rsid w:val="00BD7470"/>
    <w:rsid w:val="00CD4032"/>
    <w:rsid w:val="00E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AA99"/>
  <w15:docId w15:val="{73A8E110-570F-4F02-8FE6-0667225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F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86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286EFA"/>
  </w:style>
  <w:style w:type="table" w:styleId="a4">
    <w:name w:val="Table Grid"/>
    <w:basedOn w:val="a1"/>
    <w:uiPriority w:val="59"/>
    <w:rsid w:val="00286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D1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D1D57"/>
  </w:style>
  <w:style w:type="character" w:customStyle="1" w:styleId="c12">
    <w:name w:val="c12"/>
    <w:basedOn w:val="a0"/>
    <w:rsid w:val="00BD1D57"/>
  </w:style>
  <w:style w:type="paragraph" w:styleId="a6">
    <w:name w:val="header"/>
    <w:basedOn w:val="a"/>
    <w:link w:val="a7"/>
    <w:uiPriority w:val="99"/>
    <w:semiHidden/>
    <w:unhideWhenUsed/>
    <w:rsid w:val="0007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5F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7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F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Ирина</cp:lastModifiedBy>
  <cp:revision>5</cp:revision>
  <dcterms:created xsi:type="dcterms:W3CDTF">2017-03-20T06:49:00Z</dcterms:created>
  <dcterms:modified xsi:type="dcterms:W3CDTF">2018-04-19T08:57:00Z</dcterms:modified>
</cp:coreProperties>
</file>