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5D" w:rsidRPr="00B21D5D" w:rsidRDefault="009A7DB5" w:rsidP="00B21D5D">
      <w:pPr>
        <w:rPr>
          <w:b/>
          <w:sz w:val="28"/>
          <w:szCs w:val="28"/>
        </w:rPr>
      </w:pPr>
      <w:bookmarkStart w:id="0" w:name="_GoBack"/>
      <w:r w:rsidRPr="009958C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F97BF4" wp14:editId="2A14F4C4">
            <wp:simplePos x="0" y="0"/>
            <wp:positionH relativeFrom="column">
              <wp:posOffset>-1021080</wp:posOffset>
            </wp:positionH>
            <wp:positionV relativeFrom="paragraph">
              <wp:posOffset>-320040</wp:posOffset>
            </wp:positionV>
            <wp:extent cx="7414591" cy="10497357"/>
            <wp:effectExtent l="0" t="0" r="0" b="0"/>
            <wp:wrapNone/>
            <wp:docPr id="1" name="Рисунок 1" descr="C:\Users\Ирина\Desktop\обложка\обложка МХ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обложка МХК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591" cy="1049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6425" w:rsidRDefault="00976425" w:rsidP="00573ACB">
      <w:pPr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356D53" w:rsidRDefault="00356D53" w:rsidP="00CC43DF">
      <w:pPr>
        <w:spacing w:line="360" w:lineRule="auto"/>
        <w:jc w:val="center"/>
        <w:rPr>
          <w:b/>
          <w:sz w:val="28"/>
          <w:szCs w:val="28"/>
        </w:rPr>
      </w:pPr>
    </w:p>
    <w:p w:rsidR="00573ACB" w:rsidRPr="00CC43DF" w:rsidRDefault="00573ACB" w:rsidP="00CC43DF">
      <w:pPr>
        <w:spacing w:line="360" w:lineRule="auto"/>
        <w:jc w:val="center"/>
        <w:rPr>
          <w:b/>
          <w:sz w:val="28"/>
          <w:szCs w:val="28"/>
        </w:rPr>
      </w:pPr>
      <w:r w:rsidRPr="00CC43DF">
        <w:rPr>
          <w:b/>
          <w:sz w:val="28"/>
          <w:szCs w:val="28"/>
        </w:rPr>
        <w:lastRenderedPageBreak/>
        <w:t>Пояснительная записка</w:t>
      </w:r>
    </w:p>
    <w:p w:rsidR="00573ACB" w:rsidRPr="00CC43DF" w:rsidRDefault="00573ACB" w:rsidP="00CC43DF">
      <w:pPr>
        <w:spacing w:line="360" w:lineRule="auto"/>
        <w:jc w:val="center"/>
        <w:rPr>
          <w:b/>
          <w:sz w:val="28"/>
          <w:szCs w:val="28"/>
        </w:rPr>
      </w:pPr>
    </w:p>
    <w:p w:rsidR="00573ACB" w:rsidRPr="00CC43DF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Рабочая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 и примерной программы по мировой художественной культуре (составитель Г.И.Данилова)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Данная программа соблюдает преемственность с содержанием федерального компонента государственного стандарта общего образования.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C43DF">
        <w:rPr>
          <w:b/>
          <w:sz w:val="28"/>
          <w:szCs w:val="28"/>
        </w:rPr>
        <w:t>Структура документа</w:t>
      </w:r>
    </w:p>
    <w:p w:rsidR="009F5606" w:rsidRPr="00CC43DF" w:rsidRDefault="009F5606" w:rsidP="00CC43DF">
      <w:pPr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 xml:space="preserve">Рабочая  программа включает следующие разделы: </w:t>
      </w:r>
    </w:p>
    <w:p w:rsidR="009F5606" w:rsidRPr="00CC43DF" w:rsidRDefault="009F5606" w:rsidP="00CC43DF">
      <w:pPr>
        <w:pStyle w:val="22"/>
        <w:numPr>
          <w:ilvl w:val="0"/>
          <w:numId w:val="3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DF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F5606" w:rsidRPr="00CC43DF" w:rsidRDefault="009F5606" w:rsidP="00CC43DF">
      <w:pPr>
        <w:pStyle w:val="22"/>
        <w:numPr>
          <w:ilvl w:val="0"/>
          <w:numId w:val="3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DF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9F5606" w:rsidRPr="00CC43DF" w:rsidRDefault="009F5606" w:rsidP="00CC43DF">
      <w:pPr>
        <w:pStyle w:val="22"/>
        <w:numPr>
          <w:ilvl w:val="0"/>
          <w:numId w:val="3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DF">
        <w:rPr>
          <w:rFonts w:ascii="Times New Roman" w:hAnsi="Times New Roman" w:cs="Times New Roman"/>
          <w:sz w:val="28"/>
          <w:szCs w:val="28"/>
        </w:rPr>
        <w:t>учебно-методическое обеспечение;</w:t>
      </w:r>
    </w:p>
    <w:p w:rsidR="009F5606" w:rsidRPr="00CC43DF" w:rsidRDefault="009F5606" w:rsidP="00CC43DF">
      <w:pPr>
        <w:pStyle w:val="22"/>
        <w:numPr>
          <w:ilvl w:val="0"/>
          <w:numId w:val="3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DF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планирование;</w:t>
      </w:r>
      <w:r w:rsidRPr="00CC4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06" w:rsidRPr="00CC43DF" w:rsidRDefault="009F5606" w:rsidP="00CC43DF">
      <w:pPr>
        <w:pStyle w:val="22"/>
        <w:numPr>
          <w:ilvl w:val="0"/>
          <w:numId w:val="3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DF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</w:t>
      </w:r>
      <w:r w:rsidRPr="00CC43D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5606" w:rsidRPr="00CC43DF" w:rsidRDefault="009F5606" w:rsidP="00CC43DF">
      <w:pPr>
        <w:spacing w:line="360" w:lineRule="auto"/>
        <w:ind w:firstLine="567"/>
        <w:rPr>
          <w:sz w:val="28"/>
          <w:szCs w:val="28"/>
        </w:rPr>
      </w:pPr>
    </w:p>
    <w:p w:rsidR="00573ACB" w:rsidRPr="00CC43DF" w:rsidRDefault="00573ACB" w:rsidP="00CC43D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C43DF">
        <w:rPr>
          <w:b/>
          <w:sz w:val="28"/>
          <w:szCs w:val="28"/>
        </w:rPr>
        <w:t xml:space="preserve">Общая характеристика учебного предмета 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 xml:space="preserve"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</w:t>
      </w:r>
      <w:r w:rsidRPr="00CC43DF">
        <w:rPr>
          <w:sz w:val="28"/>
          <w:szCs w:val="28"/>
        </w:rPr>
        <w:lastRenderedPageBreak/>
        <w:t>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Программа содержит примерный объём знаний за два года (</w:t>
      </w:r>
      <w:r w:rsidR="00CC43DF">
        <w:rPr>
          <w:sz w:val="28"/>
          <w:szCs w:val="28"/>
        </w:rPr>
        <w:t>10-11</w:t>
      </w:r>
      <w:r w:rsidRPr="00CC43DF">
        <w:rPr>
          <w:sz w:val="28"/>
          <w:szCs w:val="28"/>
        </w:rPr>
        <w:t xml:space="preserve"> классы) обучения и в соответствии с этим поделена на две части. 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 xml:space="preserve">В курс </w:t>
      </w:r>
      <w:r w:rsidR="00CC43DF">
        <w:rPr>
          <w:sz w:val="28"/>
          <w:szCs w:val="28"/>
        </w:rPr>
        <w:t xml:space="preserve">11 </w:t>
      </w:r>
      <w:r w:rsidRPr="00CC43DF">
        <w:rPr>
          <w:sz w:val="28"/>
          <w:szCs w:val="28"/>
        </w:rPr>
        <w:t xml:space="preserve">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573ACB" w:rsidRPr="00CC43DF" w:rsidRDefault="00573ACB" w:rsidP="00CC43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73ACB" w:rsidRPr="00CC43DF" w:rsidRDefault="00573ACB" w:rsidP="00CC43D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C43DF">
        <w:rPr>
          <w:b/>
          <w:sz w:val="28"/>
          <w:szCs w:val="28"/>
        </w:rPr>
        <w:t xml:space="preserve">Цели </w:t>
      </w:r>
    </w:p>
    <w:p w:rsidR="00573ACB" w:rsidRPr="00CC43DF" w:rsidRDefault="00573ACB" w:rsidP="00CC43DF">
      <w:pPr>
        <w:spacing w:line="360" w:lineRule="auto"/>
        <w:jc w:val="both"/>
        <w:rPr>
          <w:sz w:val="28"/>
          <w:szCs w:val="28"/>
        </w:rPr>
      </w:pPr>
      <w:r w:rsidRPr="00CC43DF">
        <w:rPr>
          <w:sz w:val="28"/>
          <w:szCs w:val="28"/>
        </w:rPr>
        <w:t xml:space="preserve">Изучение мировой художественной культуры на </w:t>
      </w:r>
      <w:r w:rsidR="00CC43DF">
        <w:rPr>
          <w:sz w:val="28"/>
          <w:szCs w:val="28"/>
        </w:rPr>
        <w:t>уровне  среднего</w:t>
      </w:r>
      <w:r w:rsidRPr="00CC43DF">
        <w:rPr>
          <w:sz w:val="28"/>
          <w:szCs w:val="28"/>
        </w:rPr>
        <w:t xml:space="preserve"> общего образования на базовом уровне направлено на достижение следующих целей:</w:t>
      </w:r>
    </w:p>
    <w:p w:rsidR="00573ACB" w:rsidRPr="00CC43DF" w:rsidRDefault="00573ACB" w:rsidP="00CC43DF">
      <w:pPr>
        <w:pStyle w:val="2"/>
        <w:spacing w:line="360" w:lineRule="auto"/>
        <w:rPr>
          <w:sz w:val="28"/>
          <w:szCs w:val="28"/>
        </w:rPr>
      </w:pPr>
      <w:r w:rsidRPr="00CC43DF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573ACB" w:rsidRPr="00CC43DF" w:rsidRDefault="00573ACB" w:rsidP="00CC43DF">
      <w:pPr>
        <w:pStyle w:val="2"/>
        <w:spacing w:line="360" w:lineRule="auto"/>
        <w:rPr>
          <w:sz w:val="28"/>
          <w:szCs w:val="28"/>
        </w:rPr>
      </w:pPr>
      <w:r w:rsidRPr="00CC43DF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573ACB" w:rsidRPr="00CC43DF" w:rsidRDefault="00573ACB" w:rsidP="00CC43DF">
      <w:pPr>
        <w:pStyle w:val="2"/>
        <w:spacing w:line="360" w:lineRule="auto"/>
        <w:rPr>
          <w:sz w:val="28"/>
          <w:szCs w:val="28"/>
        </w:rPr>
      </w:pPr>
      <w:r w:rsidRPr="00CC43DF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73ACB" w:rsidRPr="00CC43DF" w:rsidRDefault="00573ACB" w:rsidP="00CC43DF">
      <w:pPr>
        <w:pStyle w:val="2"/>
        <w:spacing w:line="360" w:lineRule="auto"/>
        <w:rPr>
          <w:sz w:val="28"/>
          <w:szCs w:val="28"/>
        </w:rPr>
      </w:pPr>
      <w:r w:rsidRPr="00CC43DF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73ACB" w:rsidRPr="00CC43DF" w:rsidRDefault="00573ACB" w:rsidP="00CC43DF">
      <w:pPr>
        <w:pStyle w:val="2"/>
        <w:spacing w:line="360" w:lineRule="auto"/>
        <w:rPr>
          <w:sz w:val="28"/>
          <w:szCs w:val="28"/>
        </w:rPr>
      </w:pPr>
      <w:r w:rsidRPr="00CC43DF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573ACB" w:rsidRPr="00CC43DF" w:rsidRDefault="00AD1232" w:rsidP="00450FD6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450FD6">
        <w:rPr>
          <w:b/>
          <w:sz w:val="28"/>
          <w:szCs w:val="28"/>
        </w:rPr>
        <w:t>П</w:t>
      </w:r>
      <w:r w:rsidR="00025E46" w:rsidRPr="00450FD6">
        <w:rPr>
          <w:b/>
          <w:sz w:val="28"/>
          <w:szCs w:val="28"/>
        </w:rPr>
        <w:t>рограмма</w:t>
      </w:r>
      <w:r w:rsidRPr="00450FD6">
        <w:rPr>
          <w:b/>
          <w:sz w:val="28"/>
          <w:szCs w:val="28"/>
        </w:rPr>
        <w:t xml:space="preserve"> </w:t>
      </w:r>
      <w:r w:rsidR="00450FD6" w:rsidRPr="00450FD6">
        <w:rPr>
          <w:b/>
          <w:sz w:val="28"/>
          <w:szCs w:val="28"/>
        </w:rPr>
        <w:t xml:space="preserve">в 11 классе </w:t>
      </w:r>
      <w:r w:rsidR="00450FD6" w:rsidRPr="00CC43DF">
        <w:rPr>
          <w:b/>
          <w:sz w:val="28"/>
          <w:szCs w:val="28"/>
        </w:rPr>
        <w:t>рассчитана</w:t>
      </w:r>
      <w:r w:rsidR="00450FD6">
        <w:rPr>
          <w:b/>
          <w:sz w:val="28"/>
          <w:szCs w:val="28"/>
        </w:rPr>
        <w:t xml:space="preserve"> </w:t>
      </w:r>
      <w:r w:rsidR="00450FD6" w:rsidRPr="00CC43DF">
        <w:rPr>
          <w:sz w:val="28"/>
          <w:szCs w:val="28"/>
        </w:rPr>
        <w:t xml:space="preserve"> </w:t>
      </w:r>
      <w:r w:rsidR="00450FD6" w:rsidRPr="00450FD6">
        <w:rPr>
          <w:b/>
          <w:sz w:val="28"/>
          <w:szCs w:val="28"/>
        </w:rPr>
        <w:t>на 34 учебных часа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b/>
          <w:sz w:val="28"/>
          <w:szCs w:val="28"/>
        </w:rPr>
      </w:pPr>
      <w:r w:rsidRPr="00CC43DF">
        <w:rPr>
          <w:b/>
          <w:sz w:val="28"/>
          <w:szCs w:val="28"/>
        </w:rPr>
        <w:t>Общеучебные умения, навыки и способы деятельности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 xml:space="preserve">Рабочая программа предусматривает формирование у </w:t>
      </w:r>
      <w:r w:rsidR="00CC43DF">
        <w:rPr>
          <w:sz w:val="28"/>
          <w:szCs w:val="28"/>
        </w:rPr>
        <w:t>об</w:t>
      </w:r>
      <w:r w:rsidRPr="00CC43DF">
        <w:rPr>
          <w:sz w:val="28"/>
          <w:szCs w:val="28"/>
        </w:rPr>
        <w:t>уча</w:t>
      </w:r>
      <w:r w:rsidR="00CC43DF">
        <w:rPr>
          <w:sz w:val="28"/>
          <w:szCs w:val="28"/>
        </w:rPr>
        <w:t>ю</w:t>
      </w:r>
      <w:r w:rsidRPr="00CC43DF">
        <w:rPr>
          <w:sz w:val="28"/>
          <w:szCs w:val="28"/>
        </w:rPr>
        <w:t xml:space="preserve">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</w:t>
      </w:r>
      <w:r w:rsidR="00CC43DF">
        <w:rPr>
          <w:sz w:val="28"/>
          <w:szCs w:val="28"/>
        </w:rPr>
        <w:t>уровне</w:t>
      </w:r>
      <w:r w:rsidRPr="00CC43DF">
        <w:rPr>
          <w:sz w:val="28"/>
          <w:szCs w:val="28"/>
        </w:rPr>
        <w:t xml:space="preserve"> среднего общего образования являются: 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устанавливать несложные реальные связи и зависимости;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lastRenderedPageBreak/>
        <w:t>использовать мультимедийные ресурсы и компьютерные технологии для оформления творческих работ;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владеть основными формами публичных выступлений;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sz w:val="28"/>
          <w:szCs w:val="28"/>
        </w:rPr>
      </w:pPr>
      <w:r w:rsidRPr="00CC43DF">
        <w:rPr>
          <w:sz w:val="28"/>
          <w:szCs w:val="28"/>
        </w:rPr>
        <w:t>осознавать свою культурную и национальную принадлежность.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b/>
          <w:sz w:val="28"/>
          <w:szCs w:val="28"/>
        </w:rPr>
      </w:pPr>
      <w:r w:rsidRPr="00CC43DF">
        <w:rPr>
          <w:b/>
          <w:sz w:val="28"/>
          <w:szCs w:val="28"/>
        </w:rPr>
        <w:t>Результаты обучения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573ACB" w:rsidRPr="00CC43DF" w:rsidRDefault="00573ACB" w:rsidP="00CC43DF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C0833" w:rsidRPr="00CC43DF" w:rsidRDefault="005C0833" w:rsidP="00CC43DF">
      <w:pPr>
        <w:spacing w:line="360" w:lineRule="auto"/>
        <w:ind w:firstLine="567"/>
        <w:jc w:val="both"/>
        <w:rPr>
          <w:sz w:val="28"/>
          <w:szCs w:val="28"/>
        </w:rPr>
      </w:pPr>
    </w:p>
    <w:p w:rsidR="00573ACB" w:rsidRPr="00CC43DF" w:rsidRDefault="00573ACB" w:rsidP="00CC43DF">
      <w:pPr>
        <w:spacing w:line="360" w:lineRule="auto"/>
        <w:ind w:firstLine="567"/>
        <w:jc w:val="both"/>
        <w:rPr>
          <w:sz w:val="28"/>
          <w:szCs w:val="28"/>
        </w:rPr>
      </w:pPr>
      <w:r w:rsidRPr="00CC43DF">
        <w:rPr>
          <w:sz w:val="28"/>
          <w:szCs w:val="28"/>
        </w:rPr>
        <w:lastRenderedPageBreak/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73ACB" w:rsidRPr="00CC43DF" w:rsidRDefault="00573ACB" w:rsidP="00CC43DF">
      <w:pPr>
        <w:spacing w:line="360" w:lineRule="auto"/>
        <w:jc w:val="both"/>
        <w:rPr>
          <w:sz w:val="28"/>
          <w:szCs w:val="28"/>
        </w:rPr>
      </w:pPr>
    </w:p>
    <w:p w:rsidR="00573ACB" w:rsidRPr="00450FD6" w:rsidRDefault="00573ACB" w:rsidP="00CC43DF">
      <w:pPr>
        <w:spacing w:line="360" w:lineRule="auto"/>
        <w:jc w:val="center"/>
        <w:rPr>
          <w:b/>
          <w:sz w:val="28"/>
          <w:szCs w:val="28"/>
        </w:rPr>
      </w:pPr>
      <w:r w:rsidRPr="00450FD6">
        <w:rPr>
          <w:b/>
          <w:sz w:val="28"/>
          <w:szCs w:val="28"/>
        </w:rPr>
        <w:t xml:space="preserve">ОСНОВНОЕ СОДЕРЖАНИЕ </w:t>
      </w:r>
    </w:p>
    <w:p w:rsidR="00573ACB" w:rsidRPr="00CC43DF" w:rsidRDefault="00025E46" w:rsidP="00CC43DF">
      <w:pPr>
        <w:spacing w:line="360" w:lineRule="auto"/>
        <w:ind w:firstLine="720"/>
        <w:jc w:val="center"/>
        <w:rPr>
          <w:sz w:val="28"/>
          <w:szCs w:val="28"/>
        </w:rPr>
      </w:pPr>
      <w:r w:rsidRPr="00CC43DF">
        <w:rPr>
          <w:sz w:val="28"/>
          <w:szCs w:val="28"/>
        </w:rPr>
        <w:t>11 класс (3</w:t>
      </w:r>
      <w:r w:rsidR="00CC43DF">
        <w:rPr>
          <w:sz w:val="28"/>
          <w:szCs w:val="28"/>
        </w:rPr>
        <w:t>4</w:t>
      </w:r>
      <w:r w:rsidR="00573ACB" w:rsidRPr="00CC43DF">
        <w:rPr>
          <w:sz w:val="28"/>
          <w:szCs w:val="28"/>
        </w:rPr>
        <w:t xml:space="preserve"> час</w:t>
      </w:r>
      <w:r w:rsidR="00CC43DF">
        <w:rPr>
          <w:sz w:val="28"/>
          <w:szCs w:val="28"/>
        </w:rPr>
        <w:t>а</w:t>
      </w:r>
      <w:r w:rsidR="00573ACB" w:rsidRPr="00CC43DF">
        <w:rPr>
          <w:sz w:val="28"/>
          <w:szCs w:val="28"/>
        </w:rPr>
        <w:t>)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CC43DF">
        <w:rPr>
          <w:b/>
          <w:sz w:val="28"/>
          <w:szCs w:val="28"/>
        </w:rPr>
        <w:t xml:space="preserve">Художественная культура 17-18 веков </w:t>
      </w:r>
      <w:r w:rsidRPr="00CC43DF">
        <w:rPr>
          <w:sz w:val="28"/>
          <w:szCs w:val="28"/>
        </w:rPr>
        <w:t xml:space="preserve">(13 часов). Стили и направления в искусстве Нового времени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</w:t>
      </w:r>
      <w:r w:rsidR="00AD1232" w:rsidRPr="00CC43DF">
        <w:rPr>
          <w:sz w:val="28"/>
          <w:szCs w:val="28"/>
        </w:rPr>
        <w:t>В</w:t>
      </w:r>
      <w:r w:rsidRPr="00CC43DF">
        <w:rPr>
          <w:sz w:val="28"/>
          <w:szCs w:val="28"/>
        </w:rPr>
        <w:t xml:space="preserve"> живописи</w:t>
      </w:r>
      <w:r w:rsidRPr="00CC43DF">
        <w:rPr>
          <w:i/>
          <w:sz w:val="28"/>
          <w:szCs w:val="28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 xml:space="preserve">Классицизм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гармоничный мир дворцов и парков Версаля. Образ идеального города в классицистических и ампирных </w:t>
      </w:r>
      <w:r w:rsidRPr="00CC43DF">
        <w:rPr>
          <w:i/>
          <w:sz w:val="28"/>
          <w:szCs w:val="28"/>
        </w:rPr>
        <w:t>ансамблях Парижа</w:t>
      </w:r>
      <w:r w:rsidRPr="00CC43DF">
        <w:rPr>
          <w:sz w:val="28"/>
          <w:szCs w:val="28"/>
        </w:rPr>
        <w:t xml:space="preserve"> и Петербурга. От классицизма к академизму в живописи на примере произведений Н. Пуссена, </w:t>
      </w:r>
      <w:r w:rsidRPr="00CC43DF">
        <w:rPr>
          <w:i/>
          <w:sz w:val="28"/>
          <w:szCs w:val="28"/>
        </w:rPr>
        <w:t>Ж.-Л. Давида</w:t>
      </w:r>
      <w:r w:rsidRPr="00CC43DF">
        <w:rPr>
          <w:sz w:val="28"/>
          <w:szCs w:val="28"/>
        </w:rPr>
        <w:t xml:space="preserve">, К.П. Брюллова, </w:t>
      </w:r>
      <w:r w:rsidRPr="00CC43DF">
        <w:rPr>
          <w:i/>
          <w:sz w:val="28"/>
          <w:szCs w:val="28"/>
        </w:rPr>
        <w:t>А.А.</w:t>
      </w:r>
      <w:r w:rsidRPr="00CC43DF">
        <w:rPr>
          <w:i/>
          <w:sz w:val="28"/>
          <w:szCs w:val="28"/>
          <w:lang w:val="en-US"/>
        </w:rPr>
        <w:t> </w:t>
      </w:r>
      <w:r w:rsidRPr="00CC43DF">
        <w:rPr>
          <w:i/>
          <w:sz w:val="28"/>
          <w:szCs w:val="28"/>
        </w:rPr>
        <w:t>Иванова</w:t>
      </w:r>
      <w:r w:rsidRPr="00CC43DF">
        <w:rPr>
          <w:sz w:val="28"/>
          <w:szCs w:val="28"/>
        </w:rPr>
        <w:t xml:space="preserve">. Формирование классических жанров и принципов симфонизма в </w:t>
      </w:r>
      <w:r w:rsidRPr="00CC43DF">
        <w:rPr>
          <w:sz w:val="28"/>
          <w:szCs w:val="28"/>
        </w:rPr>
        <w:lastRenderedPageBreak/>
        <w:t>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b/>
          <w:sz w:val="28"/>
          <w:szCs w:val="28"/>
        </w:rPr>
        <w:t xml:space="preserve">Художественная культура XIX века </w:t>
      </w:r>
      <w:r w:rsidRPr="00CC43DF">
        <w:rPr>
          <w:sz w:val="28"/>
          <w:szCs w:val="28"/>
        </w:rPr>
        <w:t>(9часов) Романтический идеал и его отображение в камерной музыке («</w:t>
      </w:r>
      <w:r w:rsidRPr="00CC43DF">
        <w:rPr>
          <w:i/>
          <w:sz w:val="28"/>
          <w:szCs w:val="28"/>
        </w:rPr>
        <w:t>Лесной царь» Ф. Шуберта</w:t>
      </w:r>
      <w:r w:rsidRPr="00CC43DF">
        <w:rPr>
          <w:sz w:val="28"/>
          <w:szCs w:val="28"/>
        </w:rPr>
        <w:t xml:space="preserve">), и опере («Летучий голландец» Р. Вагнера). Романтизм в живописи: </w:t>
      </w:r>
      <w:r w:rsidRPr="00CC43DF">
        <w:rPr>
          <w:i/>
          <w:sz w:val="28"/>
          <w:szCs w:val="28"/>
        </w:rPr>
        <w:t>религиозная и литературная тема у прерафаэлитов</w:t>
      </w:r>
      <w:r w:rsidRPr="00CC43DF">
        <w:rPr>
          <w:sz w:val="28"/>
          <w:szCs w:val="28"/>
        </w:rPr>
        <w:t xml:space="preserve">, революционный пафос Ф. Гойи и </w:t>
      </w:r>
      <w:r w:rsidRPr="00CC43DF">
        <w:rPr>
          <w:i/>
          <w:sz w:val="28"/>
          <w:szCs w:val="28"/>
        </w:rPr>
        <w:t>Э. Делакруа</w:t>
      </w:r>
      <w:r w:rsidRPr="00CC43DF">
        <w:rPr>
          <w:sz w:val="28"/>
          <w:szCs w:val="28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Социальная тематика в живописи реализма: специфика французской (</w:t>
      </w:r>
      <w:r w:rsidRPr="00CC43DF">
        <w:rPr>
          <w:i/>
          <w:sz w:val="28"/>
          <w:szCs w:val="28"/>
        </w:rPr>
        <w:t>Г. Курбе</w:t>
      </w:r>
      <w:r w:rsidRPr="00CC43DF">
        <w:rPr>
          <w:sz w:val="28"/>
          <w:szCs w:val="28"/>
        </w:rPr>
        <w:t>, О. Домье) и русской (</w:t>
      </w:r>
      <w:r w:rsidRPr="00CC43DF">
        <w:rPr>
          <w:i/>
          <w:sz w:val="28"/>
          <w:szCs w:val="28"/>
        </w:rPr>
        <w:t xml:space="preserve">художники </w:t>
      </w:r>
      <w:r w:rsidR="00AD1232" w:rsidRPr="00CC43DF">
        <w:rPr>
          <w:i/>
          <w:sz w:val="28"/>
          <w:szCs w:val="28"/>
        </w:rPr>
        <w:t>–</w:t>
      </w:r>
      <w:r w:rsidRPr="00CC43DF">
        <w:rPr>
          <w:i/>
          <w:sz w:val="28"/>
          <w:szCs w:val="28"/>
        </w:rPr>
        <w:t xml:space="preserve"> передвижники,</w:t>
      </w:r>
      <w:r w:rsidRPr="00CC43DF">
        <w:rPr>
          <w:sz w:val="28"/>
          <w:szCs w:val="28"/>
        </w:rPr>
        <w:t xml:space="preserve"> И. Е. Репин, В. И. Суриков) школ. Развитие русской музыки во второй половине XIX в. (П. И. Чайковский).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Опыт творческой деятельности. 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b/>
          <w:sz w:val="28"/>
          <w:szCs w:val="28"/>
        </w:rPr>
        <w:t xml:space="preserve">Художественная культура  XX вв. </w:t>
      </w:r>
      <w:r w:rsidR="00025E46" w:rsidRPr="00CC43DF">
        <w:rPr>
          <w:sz w:val="28"/>
          <w:szCs w:val="28"/>
        </w:rPr>
        <w:t>(13</w:t>
      </w:r>
      <w:r w:rsidRPr="00CC43DF">
        <w:rPr>
          <w:sz w:val="28"/>
          <w:szCs w:val="28"/>
        </w:rPr>
        <w:t xml:space="preserve"> часов)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</w:t>
      </w:r>
      <w:r w:rsidRPr="00CC43DF">
        <w:rPr>
          <w:i/>
          <w:sz w:val="28"/>
          <w:szCs w:val="28"/>
        </w:rPr>
        <w:t>П. Гогена, «синтетическая форма» П. Сезанна.</w:t>
      </w:r>
      <w:r w:rsidRPr="00CC43DF">
        <w:rPr>
          <w:sz w:val="28"/>
          <w:szCs w:val="28"/>
        </w:rPr>
        <w:t xml:space="preserve"> Синтез искусств в модерне: собор Святого Семейства А. Гауди и </w:t>
      </w:r>
      <w:r w:rsidRPr="00CC43DF">
        <w:rPr>
          <w:i/>
          <w:sz w:val="28"/>
          <w:szCs w:val="28"/>
        </w:rPr>
        <w:t>особняки В. Орта и Ф. О. Шехтеля</w:t>
      </w:r>
      <w:r w:rsidRPr="00CC43DF">
        <w:rPr>
          <w:sz w:val="28"/>
          <w:szCs w:val="28"/>
        </w:rPr>
        <w:t xml:space="preserve">. Символ и миф в живописи (цикл «Демон» М. А. Врубеля) и </w:t>
      </w:r>
      <w:r w:rsidRPr="00CC43DF">
        <w:rPr>
          <w:i/>
          <w:sz w:val="28"/>
          <w:szCs w:val="28"/>
        </w:rPr>
        <w:t>музыке («Прометей» А. Н. Скрябина)</w:t>
      </w:r>
      <w:r w:rsidRPr="00CC43DF">
        <w:rPr>
          <w:sz w:val="28"/>
          <w:szCs w:val="28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CC43DF">
        <w:rPr>
          <w:i/>
          <w:sz w:val="28"/>
          <w:szCs w:val="28"/>
        </w:rPr>
        <w:t>вилла «Савой» в Пуасси Ш.-Э. Ле Корбюзье</w:t>
      </w:r>
      <w:r w:rsidRPr="00CC43DF">
        <w:rPr>
          <w:sz w:val="28"/>
          <w:szCs w:val="28"/>
        </w:rPr>
        <w:t xml:space="preserve">, музей Гуггенхейма Ф.-Л. Райта, </w:t>
      </w:r>
      <w:r w:rsidRPr="00CC43DF">
        <w:rPr>
          <w:i/>
          <w:sz w:val="28"/>
          <w:szCs w:val="28"/>
        </w:rPr>
        <w:t>ансамбль города Бразилиа О. Нимейера</w:t>
      </w:r>
      <w:r w:rsidRPr="00CC43DF">
        <w:rPr>
          <w:sz w:val="28"/>
          <w:szCs w:val="28"/>
        </w:rPr>
        <w:t xml:space="preserve">. </w:t>
      </w:r>
      <w:r w:rsidRPr="00CC43DF">
        <w:rPr>
          <w:i/>
          <w:sz w:val="28"/>
          <w:szCs w:val="28"/>
        </w:rPr>
        <w:t>Театральная культура XX века: режиссерский театр К. С. Станиславского и В. И. Немировича-</w:t>
      </w:r>
      <w:r w:rsidRPr="00CC43DF">
        <w:rPr>
          <w:i/>
          <w:sz w:val="28"/>
          <w:szCs w:val="28"/>
        </w:rPr>
        <w:lastRenderedPageBreak/>
        <w:t>Данченко и эпический театр Б. Брехта.</w:t>
      </w:r>
      <w:r w:rsidRPr="00CC43DF">
        <w:rPr>
          <w:sz w:val="28"/>
          <w:szCs w:val="28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Шнитке). Синтез искусств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особенная черта культуры XX века: кинематограф («Броненосец Потёмкин» С.М. Эйзенштейна, «Амаркорд» Ф. Феллини), виды и жанры телевидения, дизайн, компьютерная графика и анимация, мюзикл («Иисус Христос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Суперзвезда» Э. Ллойд Уэббер). Рок-музыка (Битлз - «Жёлтая подводная лодка, Пинк Флойд - «Стена»); электроакустическая музыка (лазерное шоу Ж.-М. Жарра). Массовое искусство.</w:t>
      </w:r>
    </w:p>
    <w:p w:rsidR="00573ACB" w:rsidRPr="00CC43DF" w:rsidRDefault="00573ACB" w:rsidP="00CC43DF">
      <w:pPr>
        <w:spacing w:line="360" w:lineRule="auto"/>
        <w:ind w:firstLine="720"/>
        <w:jc w:val="both"/>
        <w:rPr>
          <w:sz w:val="28"/>
          <w:szCs w:val="28"/>
        </w:rPr>
      </w:pPr>
      <w:r w:rsidRPr="00CC43DF">
        <w:rPr>
          <w:sz w:val="28"/>
          <w:szCs w:val="28"/>
        </w:rPr>
        <w:t>Опыт творческой деятельности. 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573ACB" w:rsidRDefault="00573ACB" w:rsidP="00573ACB">
      <w:pPr>
        <w:ind w:firstLine="720"/>
        <w:jc w:val="both"/>
        <w:rPr>
          <w:i/>
          <w:sz w:val="22"/>
        </w:rPr>
      </w:pPr>
    </w:p>
    <w:p w:rsidR="00573ACB" w:rsidRPr="00450FD6" w:rsidRDefault="00573ACB" w:rsidP="00573ACB">
      <w:pPr>
        <w:ind w:firstLine="720"/>
        <w:jc w:val="center"/>
        <w:rPr>
          <w:b/>
          <w:sz w:val="28"/>
          <w:szCs w:val="28"/>
        </w:rPr>
      </w:pPr>
      <w:r w:rsidRPr="00450FD6">
        <w:rPr>
          <w:b/>
          <w:sz w:val="28"/>
          <w:szCs w:val="28"/>
        </w:rPr>
        <w:t>Учебно-методическое обеспечение</w:t>
      </w:r>
    </w:p>
    <w:p w:rsidR="000A03E8" w:rsidRPr="00573ACB" w:rsidRDefault="000A03E8" w:rsidP="00573ACB">
      <w:pPr>
        <w:ind w:firstLine="720"/>
        <w:jc w:val="center"/>
        <w:rPr>
          <w:sz w:val="28"/>
          <w:szCs w:val="28"/>
        </w:rPr>
      </w:pPr>
    </w:p>
    <w:tbl>
      <w:tblPr>
        <w:tblStyle w:val="a3"/>
        <w:tblW w:w="8755" w:type="dxa"/>
        <w:tblInd w:w="108" w:type="dxa"/>
        <w:tblLook w:val="04A0" w:firstRow="1" w:lastRow="0" w:firstColumn="1" w:lastColumn="0" w:noHBand="0" w:noVBand="1"/>
      </w:tblPr>
      <w:tblGrid>
        <w:gridCol w:w="3065"/>
        <w:gridCol w:w="3333"/>
        <w:gridCol w:w="2357"/>
      </w:tblGrid>
      <w:tr w:rsidR="004D16A3" w:rsidRPr="006B2518" w:rsidTr="004D16A3">
        <w:tc>
          <w:tcPr>
            <w:tcW w:w="3065" w:type="dxa"/>
            <w:hideMark/>
          </w:tcPr>
          <w:p w:rsidR="004D16A3" w:rsidRPr="006B2518" w:rsidRDefault="004D16A3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Учебник</w:t>
            </w:r>
          </w:p>
        </w:tc>
        <w:tc>
          <w:tcPr>
            <w:tcW w:w="3333" w:type="dxa"/>
            <w:hideMark/>
          </w:tcPr>
          <w:p w:rsidR="004D16A3" w:rsidRPr="006B2518" w:rsidRDefault="004D16A3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Методические пособия</w:t>
            </w:r>
          </w:p>
        </w:tc>
        <w:tc>
          <w:tcPr>
            <w:tcW w:w="2357" w:type="dxa"/>
            <w:hideMark/>
          </w:tcPr>
          <w:p w:rsidR="004D16A3" w:rsidRPr="006B2518" w:rsidRDefault="004D16A3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Контрольные материалы</w:t>
            </w:r>
          </w:p>
        </w:tc>
      </w:tr>
      <w:tr w:rsidR="004D16A3" w:rsidRPr="006B2518" w:rsidTr="004D16A3">
        <w:tc>
          <w:tcPr>
            <w:tcW w:w="3065" w:type="dxa"/>
            <w:hideMark/>
          </w:tcPr>
          <w:p w:rsidR="004D16A3" w:rsidRDefault="004D16A3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1.Мировая художественная культура: от истоков до VII века.  10 кл. общеобразоват.учреждений гуманитарного профиля.-М.:Дрофа, 2013.-336с.:ил.</w:t>
            </w:r>
          </w:p>
          <w:p w:rsidR="004D16A3" w:rsidRPr="006B2518" w:rsidRDefault="004D16A3" w:rsidP="004D16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Мировая художественная культура: от VII века до современности. Базовый уровень: учеб. для 11 кл. общеобразоват. учреждений/ Г.И.Данилова._М.:Дрофа, 2013.- 339[1]с.:ил.</w:t>
            </w:r>
          </w:p>
        </w:tc>
        <w:tc>
          <w:tcPr>
            <w:tcW w:w="3333" w:type="dxa"/>
            <w:hideMark/>
          </w:tcPr>
          <w:p w:rsidR="004D16A3" w:rsidRPr="006B2518" w:rsidRDefault="004D16A3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ЭСУН (электронное средство учебного назначения), разработанное к учебникам МХК для 10 и 11 классов и одобренное Министерством образования и науки РФ («Кирилл и Мефодий», «Дрофа», 2013г).</w:t>
            </w:r>
          </w:p>
          <w:p w:rsidR="004D16A3" w:rsidRPr="006B2518" w:rsidRDefault="004D16A3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 xml:space="preserve">Кашекова И. Э. От античности до модерна / И. Э. Кашекова. — М., 2000. </w:t>
            </w:r>
          </w:p>
          <w:p w:rsidR="004D16A3" w:rsidRDefault="004D16A3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Иллюстрированные альбомы с репродукциями памятников архитектуры и произведений художников</w:t>
            </w:r>
          </w:p>
          <w:p w:rsidR="004D16A3" w:rsidRPr="006B2518" w:rsidRDefault="004D16A3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Мировая художественная культура. </w:t>
            </w:r>
            <w:r>
              <w:rPr>
                <w:sz w:val="24"/>
                <w:szCs w:val="24"/>
              </w:rPr>
              <w:lastRenderedPageBreak/>
              <w:t>Энциклопедия школьника</w:t>
            </w:r>
          </w:p>
        </w:tc>
        <w:tc>
          <w:tcPr>
            <w:tcW w:w="2357" w:type="dxa"/>
            <w:hideMark/>
          </w:tcPr>
          <w:p w:rsidR="004D16A3" w:rsidRPr="006B2518" w:rsidRDefault="004D16A3" w:rsidP="004D16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lastRenderedPageBreak/>
              <w:t>К.М. Хоруженко. Тесты по МХК. – М.: Владос, 2000г.</w:t>
            </w:r>
          </w:p>
          <w:p w:rsidR="004D16A3" w:rsidRPr="006B2518" w:rsidRDefault="004D16A3" w:rsidP="004D16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Т.В. Челышева, Ю.В. Янике. Тесты по МХК. – М.: Владос, 20</w:t>
            </w:r>
            <w:r>
              <w:rPr>
                <w:sz w:val="24"/>
                <w:szCs w:val="24"/>
              </w:rPr>
              <w:t>14</w:t>
            </w:r>
            <w:r w:rsidRPr="006B2518">
              <w:rPr>
                <w:sz w:val="24"/>
                <w:szCs w:val="24"/>
              </w:rPr>
              <w:t>г.</w:t>
            </w:r>
          </w:p>
          <w:p w:rsidR="004D16A3" w:rsidRPr="006B2518" w:rsidRDefault="004D16A3" w:rsidP="004D16A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 xml:space="preserve">Карточки с текстами тестов и </w:t>
            </w:r>
            <w:r>
              <w:rPr>
                <w:sz w:val="24"/>
                <w:szCs w:val="24"/>
              </w:rPr>
              <w:t xml:space="preserve">самостоятельных </w:t>
            </w:r>
            <w:r w:rsidRPr="006B2518">
              <w:rPr>
                <w:sz w:val="24"/>
                <w:szCs w:val="24"/>
              </w:rPr>
              <w:t xml:space="preserve"> работ</w:t>
            </w:r>
          </w:p>
        </w:tc>
      </w:tr>
    </w:tbl>
    <w:p w:rsidR="00573ACB" w:rsidRDefault="00573ACB" w:rsidP="00EC2D4D">
      <w:pPr>
        <w:rPr>
          <w:sz w:val="28"/>
          <w:szCs w:val="28"/>
        </w:rPr>
      </w:pPr>
    </w:p>
    <w:p w:rsidR="00CC43DF" w:rsidRDefault="00CC43DF" w:rsidP="00EC2D4D">
      <w:pPr>
        <w:jc w:val="center"/>
        <w:rPr>
          <w:b/>
        </w:rPr>
      </w:pPr>
    </w:p>
    <w:p w:rsidR="00EC2D4D" w:rsidRPr="00CC43DF" w:rsidRDefault="00EC2D4D" w:rsidP="00CC43DF">
      <w:pPr>
        <w:spacing w:line="360" w:lineRule="auto"/>
        <w:jc w:val="center"/>
        <w:rPr>
          <w:sz w:val="28"/>
          <w:szCs w:val="28"/>
        </w:rPr>
      </w:pPr>
      <w:r w:rsidRPr="00CC43DF">
        <w:rPr>
          <w:b/>
          <w:sz w:val="28"/>
          <w:szCs w:val="28"/>
          <w:lang w:val="en-US"/>
        </w:rPr>
        <w:t>MULTIMEDIA</w:t>
      </w:r>
      <w:r w:rsidRPr="00CC43DF">
        <w:rPr>
          <w:b/>
          <w:sz w:val="28"/>
          <w:szCs w:val="28"/>
        </w:rPr>
        <w:t xml:space="preserve"> – поддержка предмета</w:t>
      </w:r>
    </w:p>
    <w:p w:rsidR="00EC2D4D" w:rsidRPr="00CC43DF" w:rsidRDefault="00EC2D4D" w:rsidP="00CC43DF">
      <w:pPr>
        <w:spacing w:line="360" w:lineRule="auto"/>
        <w:outlineLvl w:val="0"/>
        <w:rPr>
          <w:b/>
          <w:i/>
          <w:sz w:val="28"/>
          <w:szCs w:val="28"/>
        </w:rPr>
      </w:pPr>
      <w:r w:rsidRPr="00CC43DF">
        <w:rPr>
          <w:sz w:val="28"/>
          <w:szCs w:val="28"/>
        </w:rPr>
        <w:t xml:space="preserve">1.Единая коллекция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</w:t>
      </w:r>
      <w:hyperlink r:id="rId9" w:tgtFrame="_blank" w:history="1">
        <w:r w:rsidRPr="00CC43DF">
          <w:rPr>
            <w:rStyle w:val="a4"/>
            <w:b/>
            <w:i/>
            <w:sz w:val="28"/>
            <w:szCs w:val="28"/>
          </w:rPr>
          <w:t>http://collection.cross-edu.ru/catalog/rubr/f544b3b7-f1f4-5b76-f453-552f31d9b164</w:t>
        </w:r>
      </w:hyperlink>
    </w:p>
    <w:p w:rsidR="00EC2D4D" w:rsidRPr="00CC43DF" w:rsidRDefault="00EC2D4D" w:rsidP="00CC43DF">
      <w:pPr>
        <w:spacing w:line="360" w:lineRule="auto"/>
        <w:outlineLvl w:val="0"/>
        <w:rPr>
          <w:b/>
          <w:i/>
          <w:sz w:val="28"/>
          <w:szCs w:val="28"/>
        </w:rPr>
      </w:pPr>
      <w:r w:rsidRPr="00CC43DF">
        <w:rPr>
          <w:sz w:val="28"/>
          <w:szCs w:val="28"/>
        </w:rPr>
        <w:t xml:space="preserve">2.Российский общеобразовательный портал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</w:t>
      </w:r>
      <w:hyperlink r:id="rId10" w:tgtFrame="_blank" w:history="1">
        <w:r w:rsidRPr="00CC43DF">
          <w:rPr>
            <w:rStyle w:val="a4"/>
            <w:i/>
            <w:sz w:val="28"/>
            <w:szCs w:val="28"/>
          </w:rPr>
          <w:t>http://music.edu.ru/</w:t>
        </w:r>
      </w:hyperlink>
    </w:p>
    <w:p w:rsidR="00EC2D4D" w:rsidRPr="00CC43DF" w:rsidRDefault="00EC2D4D" w:rsidP="00CC43DF">
      <w:pPr>
        <w:spacing w:line="360" w:lineRule="auto"/>
        <w:outlineLvl w:val="0"/>
        <w:rPr>
          <w:sz w:val="28"/>
          <w:szCs w:val="28"/>
        </w:rPr>
      </w:pPr>
      <w:r w:rsidRPr="00CC43DF">
        <w:rPr>
          <w:sz w:val="28"/>
          <w:szCs w:val="28"/>
        </w:rPr>
        <w:t xml:space="preserve">3.Детские электронные книги и презентации </w:t>
      </w:r>
      <w:r w:rsidR="00AD1232" w:rsidRPr="00CC43DF">
        <w:rPr>
          <w:sz w:val="28"/>
          <w:szCs w:val="28"/>
        </w:rPr>
        <w:t>–</w:t>
      </w:r>
      <w:r w:rsidRPr="00CC43DF">
        <w:rPr>
          <w:sz w:val="28"/>
          <w:szCs w:val="28"/>
        </w:rPr>
        <w:t xml:space="preserve"> </w:t>
      </w:r>
      <w:hyperlink r:id="rId11" w:tgtFrame="_blank" w:history="1">
        <w:r w:rsidRPr="00CC43DF">
          <w:rPr>
            <w:rStyle w:val="a4"/>
            <w:i/>
            <w:sz w:val="28"/>
            <w:szCs w:val="28"/>
          </w:rPr>
          <w:t>http://viki.rdf.ru/</w:t>
        </w:r>
      </w:hyperlink>
    </w:p>
    <w:p w:rsidR="00EC2D4D" w:rsidRPr="00CC43DF" w:rsidRDefault="00EC2D4D" w:rsidP="00CC43D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C43DF">
        <w:rPr>
          <w:rFonts w:ascii="Times New Roman" w:hAnsi="Times New Roman"/>
          <w:sz w:val="28"/>
          <w:szCs w:val="28"/>
        </w:rPr>
        <w:t>4.Художественная энциклопедия зарубежного классического искусства</w:t>
      </w:r>
    </w:p>
    <w:p w:rsidR="00EC2D4D" w:rsidRPr="00CC43DF" w:rsidRDefault="00EC2D4D" w:rsidP="00CC43D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C43DF">
        <w:rPr>
          <w:rFonts w:ascii="Times New Roman" w:hAnsi="Times New Roman"/>
          <w:sz w:val="28"/>
          <w:szCs w:val="28"/>
        </w:rPr>
        <w:t xml:space="preserve">5. </w:t>
      </w:r>
      <w:r w:rsidR="00025E46" w:rsidRPr="00CC43DF">
        <w:rPr>
          <w:rFonts w:ascii="Times New Roman" w:hAnsi="Times New Roman"/>
          <w:sz w:val="28"/>
          <w:szCs w:val="28"/>
        </w:rPr>
        <w:t xml:space="preserve">Библиотека электронных наглядных пособий для 10-11 классов </w:t>
      </w:r>
    </w:p>
    <w:p w:rsidR="00EC2D4D" w:rsidRPr="00CC43DF" w:rsidRDefault="00CC43DF" w:rsidP="00CC43D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C2D4D" w:rsidRPr="00CC43DF">
        <w:rPr>
          <w:rFonts w:ascii="Times New Roman" w:hAnsi="Times New Roman"/>
          <w:sz w:val="28"/>
          <w:szCs w:val="28"/>
        </w:rPr>
        <w:t>Шедевры русской живописи</w:t>
      </w:r>
    </w:p>
    <w:p w:rsidR="00573ACB" w:rsidRPr="00CC43DF" w:rsidRDefault="00573ACB" w:rsidP="00CC43DF">
      <w:pPr>
        <w:spacing w:line="360" w:lineRule="auto"/>
        <w:rPr>
          <w:sz w:val="28"/>
          <w:szCs w:val="28"/>
        </w:rPr>
      </w:pPr>
    </w:p>
    <w:p w:rsidR="00CC43DF" w:rsidRPr="005C0B1F" w:rsidRDefault="00CC43DF" w:rsidP="00573ACB">
      <w:pPr>
        <w:jc w:val="center"/>
        <w:rPr>
          <w:sz w:val="28"/>
          <w:szCs w:val="28"/>
        </w:rPr>
      </w:pPr>
    </w:p>
    <w:p w:rsidR="00573ACB" w:rsidRDefault="00573ACB" w:rsidP="00573ACB">
      <w:pPr>
        <w:jc w:val="center"/>
        <w:rPr>
          <w:sz w:val="28"/>
          <w:szCs w:val="28"/>
        </w:rPr>
      </w:pPr>
    </w:p>
    <w:p w:rsidR="00B21D5D" w:rsidRPr="00DC71EE" w:rsidRDefault="00B21D5D" w:rsidP="00B21D5D">
      <w:pPr>
        <w:jc w:val="center"/>
        <w:rPr>
          <w:sz w:val="28"/>
          <w:szCs w:val="28"/>
        </w:rPr>
      </w:pPr>
    </w:p>
    <w:p w:rsidR="001C5673" w:rsidRDefault="001C5673" w:rsidP="001C5673">
      <w:pPr>
        <w:tabs>
          <w:tab w:val="left" w:pos="8316"/>
        </w:tabs>
        <w:jc w:val="center"/>
        <w:rPr>
          <w:b/>
          <w:sz w:val="28"/>
          <w:szCs w:val="28"/>
        </w:rPr>
      </w:pPr>
      <w:r w:rsidRPr="006D0230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 xml:space="preserve"> 11 класс</w:t>
      </w:r>
    </w:p>
    <w:p w:rsidR="001C5673" w:rsidRPr="00EC2D4D" w:rsidRDefault="001C5673" w:rsidP="001C5673">
      <w:pPr>
        <w:tabs>
          <w:tab w:val="left" w:pos="8316"/>
        </w:tabs>
        <w:jc w:val="center"/>
        <w:rPr>
          <w:i/>
        </w:rPr>
      </w:pPr>
    </w:p>
    <w:tbl>
      <w:tblPr>
        <w:tblW w:w="76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1275"/>
        <w:gridCol w:w="1276"/>
      </w:tblGrid>
      <w:tr w:rsidR="001C5673" w:rsidRPr="00E66285" w:rsidTr="00B21D5D">
        <w:trPr>
          <w:trHeight w:val="780"/>
        </w:trPr>
        <w:tc>
          <w:tcPr>
            <w:tcW w:w="708" w:type="dxa"/>
            <w:vMerge w:val="restart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 w:rsidRPr="00CC5688">
              <w:t>№ п/п</w:t>
            </w:r>
          </w:p>
        </w:tc>
        <w:tc>
          <w:tcPr>
            <w:tcW w:w="4395" w:type="dxa"/>
            <w:vMerge w:val="restart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 w:rsidRPr="00CC5688">
              <w:t xml:space="preserve">Содержание </w:t>
            </w:r>
          </w:p>
        </w:tc>
        <w:tc>
          <w:tcPr>
            <w:tcW w:w="2551" w:type="dxa"/>
            <w:gridSpan w:val="2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CC5688">
              <w:t>Кол-во часов</w:t>
            </w:r>
          </w:p>
        </w:tc>
      </w:tr>
      <w:tr w:rsidR="001C5673" w:rsidRPr="00E66285" w:rsidTr="00B21D5D">
        <w:trPr>
          <w:trHeight w:val="780"/>
        </w:trPr>
        <w:tc>
          <w:tcPr>
            <w:tcW w:w="708" w:type="dxa"/>
            <w:vMerge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vMerge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авторской программе</w:t>
            </w:r>
          </w:p>
        </w:tc>
        <w:tc>
          <w:tcPr>
            <w:tcW w:w="1276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рабочей программе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Default="001C5673" w:rsidP="00B21D5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1C5673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</w:t>
            </w:r>
          </w:p>
          <w:p w:rsidR="001C5673" w:rsidRPr="00066C4C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13ч.</w:t>
            </w:r>
          </w:p>
        </w:tc>
        <w:tc>
          <w:tcPr>
            <w:tcW w:w="1276" w:type="dxa"/>
          </w:tcPr>
          <w:p w:rsidR="001C5673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6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ч.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1C5673" w:rsidRPr="00066C4C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275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9ч.</w:t>
            </w:r>
          </w:p>
        </w:tc>
        <w:tc>
          <w:tcPr>
            <w:tcW w:w="1276" w:type="dxa"/>
          </w:tcPr>
          <w:p w:rsidR="001C5673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9ч.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1C5673" w:rsidRPr="00066C4C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</w:t>
            </w:r>
            <w:r>
              <w:rPr>
                <w:sz w:val="28"/>
                <w:szCs w:val="28"/>
                <w:lang w:val="en-US"/>
              </w:rPr>
              <w:t xml:space="preserve">XX 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1275" w:type="dxa"/>
          </w:tcPr>
          <w:p w:rsidR="001C5673" w:rsidRPr="00CC5688" w:rsidRDefault="001C5673" w:rsidP="00CC43DF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</w:t>
            </w:r>
            <w:r w:rsidR="00CC43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276" w:type="dxa"/>
          </w:tcPr>
          <w:p w:rsidR="001C5673" w:rsidRDefault="00DE06F0" w:rsidP="00CC43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3DF">
              <w:rPr>
                <w:sz w:val="28"/>
                <w:szCs w:val="28"/>
              </w:rPr>
              <w:t>2</w:t>
            </w:r>
            <w:r w:rsidR="001C5673">
              <w:rPr>
                <w:sz w:val="28"/>
                <w:szCs w:val="28"/>
              </w:rPr>
              <w:t>ч.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1C5673" w:rsidRPr="000A03E8" w:rsidRDefault="001C5673" w:rsidP="000A03E8">
            <w:pPr>
              <w:jc w:val="right"/>
              <w:rPr>
                <w:sz w:val="28"/>
                <w:szCs w:val="28"/>
              </w:rPr>
            </w:pPr>
            <w:r w:rsidRPr="000A03E8"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1C5673" w:rsidRPr="00CC5688" w:rsidRDefault="001C5673" w:rsidP="00CC43D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C43DF">
              <w:t>4</w:t>
            </w:r>
            <w:r>
              <w:t xml:space="preserve"> ч.</w:t>
            </w:r>
          </w:p>
        </w:tc>
        <w:tc>
          <w:tcPr>
            <w:tcW w:w="1276" w:type="dxa"/>
          </w:tcPr>
          <w:p w:rsidR="001C5673" w:rsidRDefault="001C5673" w:rsidP="00CC43D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C43DF">
              <w:t xml:space="preserve">4 </w:t>
            </w:r>
            <w:r>
              <w:t>ч.</w:t>
            </w:r>
          </w:p>
        </w:tc>
      </w:tr>
    </w:tbl>
    <w:p w:rsidR="001C5673" w:rsidRDefault="001C5673" w:rsidP="001C5673">
      <w:pPr>
        <w:ind w:firstLine="708"/>
      </w:pPr>
    </w:p>
    <w:p w:rsidR="00FC11B5" w:rsidRDefault="00FC11B5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FC11B5" w:rsidRDefault="00FC11B5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FC11B5" w:rsidRPr="00DF2534" w:rsidRDefault="00FC11B5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5C0833" w:rsidRPr="00DF2534" w:rsidRDefault="005C0833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5C0833" w:rsidRPr="00DF2534" w:rsidRDefault="005C0833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5C0833" w:rsidRDefault="005C0833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DE06F0" w:rsidRDefault="00DE06F0" w:rsidP="00FC11B5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FC11B5" w:rsidRPr="00690B6C" w:rsidRDefault="00FC11B5" w:rsidP="00690B6C">
      <w:pPr>
        <w:rPr>
          <w:b/>
          <w:sz w:val="28"/>
          <w:szCs w:val="28"/>
          <w:lang w:val="en-US"/>
        </w:rPr>
      </w:pPr>
    </w:p>
    <w:p w:rsidR="00FC11B5" w:rsidRDefault="00FC11B5" w:rsidP="00573ACB">
      <w:pPr>
        <w:jc w:val="center"/>
        <w:rPr>
          <w:b/>
          <w:sz w:val="28"/>
          <w:szCs w:val="28"/>
        </w:rPr>
      </w:pPr>
    </w:p>
    <w:p w:rsidR="00FC11B5" w:rsidRDefault="00FC11B5" w:rsidP="00573ACB">
      <w:pPr>
        <w:jc w:val="center"/>
        <w:rPr>
          <w:b/>
          <w:sz w:val="28"/>
          <w:szCs w:val="28"/>
        </w:rPr>
      </w:pPr>
      <w:r w:rsidRPr="00FC11B5">
        <w:rPr>
          <w:b/>
          <w:sz w:val="28"/>
          <w:szCs w:val="28"/>
        </w:rPr>
        <w:t>Календарно-тематическое планирование</w:t>
      </w:r>
    </w:p>
    <w:p w:rsidR="000A03E8" w:rsidRPr="00FC11B5" w:rsidRDefault="000A03E8" w:rsidP="00573ACB">
      <w:pPr>
        <w:jc w:val="center"/>
        <w:rPr>
          <w:b/>
          <w:sz w:val="28"/>
          <w:szCs w:val="28"/>
        </w:rPr>
      </w:pPr>
    </w:p>
    <w:p w:rsidR="001C5673" w:rsidRDefault="001C5673" w:rsidP="00573ACB">
      <w:pPr>
        <w:jc w:val="center"/>
        <w:rPr>
          <w:sz w:val="28"/>
          <w:szCs w:val="28"/>
        </w:rPr>
      </w:pPr>
    </w:p>
    <w:p w:rsidR="00573ACB" w:rsidRDefault="00573ACB" w:rsidP="00573ACB">
      <w:pPr>
        <w:jc w:val="center"/>
        <w:rPr>
          <w:sz w:val="28"/>
          <w:szCs w:val="28"/>
        </w:rPr>
      </w:pPr>
      <w:r>
        <w:rPr>
          <w:sz w:val="28"/>
          <w:szCs w:val="28"/>
        </w:rPr>
        <w:t>11класс (1час в неделю)</w:t>
      </w:r>
    </w:p>
    <w:p w:rsidR="00E444B2" w:rsidRDefault="00E444B2" w:rsidP="00573ACB">
      <w:pPr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71"/>
        <w:gridCol w:w="5320"/>
        <w:gridCol w:w="829"/>
        <w:gridCol w:w="1125"/>
      </w:tblGrid>
      <w:tr w:rsidR="00573ACB" w:rsidRPr="00692081" w:rsidTr="00DC71E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B" w:rsidRPr="00692081" w:rsidRDefault="00573ACB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Раздел</w:t>
            </w:r>
          </w:p>
          <w:p w:rsidR="00573ACB" w:rsidRPr="00692081" w:rsidRDefault="00573ACB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</w:pPr>
            <w:r w:rsidRPr="00692081">
              <w:t>№ур.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</w:pPr>
            <w:r w:rsidRPr="00692081">
              <w:t>Кол-во</w:t>
            </w:r>
          </w:p>
          <w:p w:rsidR="00573ACB" w:rsidRPr="00692081" w:rsidRDefault="00573ACB">
            <w:pPr>
              <w:jc w:val="center"/>
            </w:pPr>
            <w:r w:rsidRPr="00692081">
              <w:t>часов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</w:pPr>
            <w:r w:rsidRPr="00692081">
              <w:t>Дата</w:t>
            </w:r>
          </w:p>
        </w:tc>
      </w:tr>
      <w:tr w:rsidR="00573ACB" w:rsidRPr="00692081" w:rsidTr="00DC71EE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Художественная культура</w:t>
            </w:r>
          </w:p>
          <w:p w:rsidR="00573ACB" w:rsidRPr="00692081" w:rsidRDefault="00573ACB">
            <w:pPr>
              <w:jc w:val="both"/>
              <w:rPr>
                <w:szCs w:val="28"/>
              </w:rPr>
            </w:pP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  <w:p w:rsidR="00066C4C" w:rsidRPr="00692081" w:rsidRDefault="000A242E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0B7C9A">
              <w:rPr>
                <w:szCs w:val="28"/>
              </w:rPr>
              <w:t>3</w:t>
            </w:r>
            <w:r w:rsidR="000A03E8">
              <w:rPr>
                <w:szCs w:val="28"/>
              </w:rPr>
              <w:t xml:space="preserve"> </w:t>
            </w:r>
            <w:r w:rsidR="00066C4C" w:rsidRPr="00692081">
              <w:rPr>
                <w:szCs w:val="28"/>
              </w:rPr>
              <w:t>ч.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B7C9A" w:rsidRDefault="000A242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0B7C9A">
              <w:rPr>
                <w:szCs w:val="28"/>
              </w:rPr>
              <w:t>-2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Стилевое многообразие искусства </w:t>
            </w: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73ACB" w:rsidRPr="00692081">
              <w:rPr>
                <w:szCs w:val="28"/>
              </w:rPr>
              <w:t>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6" w:rsidRPr="00D804E8" w:rsidRDefault="00DC71EE" w:rsidP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 2 недели сентябрь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Архитектура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DC71EE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неделя сентябрь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0B7C9A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4</w:t>
            </w:r>
            <w:r w:rsidRPr="000E0A83">
              <w:rPr>
                <w:szCs w:val="28"/>
              </w:rPr>
              <w:t xml:space="preserve"> неделя сентябрь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0B7C9A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Классицизм в архитектуре Западной Европы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5</w:t>
            </w:r>
            <w:r w:rsidRPr="000E0A83">
              <w:rPr>
                <w:szCs w:val="28"/>
              </w:rPr>
              <w:t xml:space="preserve"> неделя сентябрь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Шедевры классицизма в архитектуре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2ч.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D804E8" w:rsidRDefault="00DC71EE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 недели октябрь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классицизма  и рококо.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DC71EE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неделя октябрь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Реалистическая живопись Голландии.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DC71EE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неделя октябрь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Русский портрет 18века.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DC71EE" w:rsidP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неделя ноябрь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0B7C9A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Музыкальная культура барокко.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3</w:t>
            </w:r>
            <w:r w:rsidRPr="004F3C53">
              <w:rPr>
                <w:szCs w:val="28"/>
              </w:rPr>
              <w:t xml:space="preserve"> неделя ноябрь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0B7C9A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Композиторы Венской классической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 w:rsidP="007138D6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4</w:t>
            </w:r>
            <w:r w:rsidRPr="004F3C53">
              <w:rPr>
                <w:szCs w:val="28"/>
              </w:rPr>
              <w:t xml:space="preserve"> неделя ноябрь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Театральное искусство </w:t>
            </w: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DC71EE" w:rsidP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неделя декабрь</w:t>
            </w:r>
          </w:p>
        </w:tc>
      </w:tr>
      <w:tr w:rsidR="00DC71EE" w:rsidRPr="00692081" w:rsidTr="00DC71EE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Художественная культура </w:t>
            </w:r>
            <w:r w:rsidRPr="00692081">
              <w:rPr>
                <w:szCs w:val="28"/>
                <w:lang w:val="en-US"/>
              </w:rPr>
              <w:t>XIX</w:t>
            </w:r>
            <w:r>
              <w:rPr>
                <w:szCs w:val="28"/>
              </w:rPr>
              <w:t xml:space="preserve"> </w:t>
            </w:r>
            <w:r w:rsidRPr="00692081">
              <w:rPr>
                <w:szCs w:val="28"/>
              </w:rPr>
              <w:t>века</w:t>
            </w:r>
          </w:p>
          <w:p w:rsidR="00DC71EE" w:rsidRPr="000A03E8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692081">
              <w:rPr>
                <w:szCs w:val="28"/>
              </w:rPr>
              <w:t>ч.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Романтизм.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2</w:t>
            </w:r>
            <w:r w:rsidRPr="00274EF0">
              <w:rPr>
                <w:szCs w:val="28"/>
              </w:rPr>
              <w:t xml:space="preserve"> неделя декабрь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романтизма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3</w:t>
            </w:r>
            <w:r w:rsidRPr="00274EF0">
              <w:rPr>
                <w:szCs w:val="28"/>
              </w:rPr>
              <w:t xml:space="preserve"> неделя декабрь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Реализм -</w:t>
            </w:r>
            <w:r w:rsidRPr="00692081">
              <w:rPr>
                <w:szCs w:val="28"/>
                <w:lang w:val="en-US"/>
              </w:rPr>
              <w:t xml:space="preserve"> </w:t>
            </w:r>
            <w:r w:rsidRPr="00692081">
              <w:rPr>
                <w:szCs w:val="28"/>
              </w:rPr>
              <w:t>художественный стиль эпохи.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4</w:t>
            </w:r>
            <w:r w:rsidRPr="00274EF0">
              <w:rPr>
                <w:szCs w:val="28"/>
              </w:rPr>
              <w:t xml:space="preserve"> неделя декабрь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реализма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DC71EE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неделя январь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«Живописцы счастья» (художники импрессионизма)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4</w:t>
            </w:r>
            <w:r w:rsidRPr="005D3240">
              <w:rPr>
                <w:szCs w:val="28"/>
              </w:rPr>
              <w:t xml:space="preserve"> неделя январь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Многообразие стилей зарубежной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5</w:t>
            </w:r>
            <w:r w:rsidRPr="005D3240">
              <w:rPr>
                <w:szCs w:val="28"/>
              </w:rPr>
              <w:t xml:space="preserve"> неделя январь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Русская музыкальная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DC71EE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неделя февраль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Пути развития западноевропейского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2</w:t>
            </w:r>
            <w:r w:rsidRPr="00743B18">
              <w:rPr>
                <w:szCs w:val="28"/>
              </w:rPr>
              <w:t xml:space="preserve"> неделя февраль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Русский драматический 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3</w:t>
            </w:r>
            <w:r w:rsidRPr="00743B18">
              <w:rPr>
                <w:szCs w:val="28"/>
              </w:rPr>
              <w:t xml:space="preserve"> неделя </w:t>
            </w:r>
            <w:r w:rsidRPr="00743B18">
              <w:rPr>
                <w:szCs w:val="28"/>
              </w:rPr>
              <w:lastRenderedPageBreak/>
              <w:t>февраль</w:t>
            </w:r>
          </w:p>
        </w:tc>
      </w:tr>
      <w:tr w:rsidR="00DC71EE" w:rsidRPr="00692081" w:rsidTr="00DC71EE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lastRenderedPageBreak/>
              <w:t xml:space="preserve">Художественная культура </w:t>
            </w:r>
            <w:r w:rsidRPr="00692081">
              <w:rPr>
                <w:szCs w:val="28"/>
                <w:lang w:val="en-US"/>
              </w:rPr>
              <w:t>XX</w:t>
            </w:r>
            <w:r w:rsidRPr="00692081">
              <w:rPr>
                <w:szCs w:val="28"/>
              </w:rPr>
              <w:t xml:space="preserve"> века</w:t>
            </w:r>
          </w:p>
          <w:p w:rsidR="00DC71EE" w:rsidRPr="005C0B1F" w:rsidRDefault="00DC71EE" w:rsidP="000A03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12 </w:t>
            </w:r>
            <w:r w:rsidRPr="00692081">
              <w:rPr>
                <w:szCs w:val="28"/>
              </w:rPr>
              <w:t>ч.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Искусство символизма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4</w:t>
            </w:r>
            <w:r w:rsidRPr="00743B18">
              <w:rPr>
                <w:szCs w:val="28"/>
              </w:rPr>
              <w:t xml:space="preserve"> неделя февраль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Триумф модернизма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DC71EE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неделя март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Архитектура: от модерна до конструктивизма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2</w:t>
            </w:r>
            <w:r w:rsidRPr="00A532E9">
              <w:rPr>
                <w:szCs w:val="28"/>
              </w:rPr>
              <w:t xml:space="preserve"> неделя март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 w:rsidP="000A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Стили и направления зарубежного изобразительного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3</w:t>
            </w:r>
            <w:r w:rsidRPr="00A532E9">
              <w:rPr>
                <w:szCs w:val="28"/>
              </w:rPr>
              <w:t xml:space="preserve"> неделя март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0A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A03E8">
              <w:rPr>
                <w:szCs w:val="28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Мастера русского авангарда.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DC71EE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неделя апрель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 w:rsidP="000A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Зарубежная музыка </w:t>
            </w:r>
            <w:r w:rsidRPr="00692081">
              <w:rPr>
                <w:szCs w:val="28"/>
                <w:lang w:val="en-US"/>
              </w:rPr>
              <w:t xml:space="preserve">XX </w:t>
            </w:r>
            <w:r w:rsidRPr="00692081">
              <w:rPr>
                <w:szCs w:val="28"/>
              </w:rPr>
              <w:t>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2</w:t>
            </w:r>
            <w:r w:rsidRPr="006D3E66">
              <w:rPr>
                <w:szCs w:val="28"/>
              </w:rPr>
              <w:t xml:space="preserve"> неделя апрель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Русская музыка </w:t>
            </w:r>
            <w:r w:rsidRPr="00692081">
              <w:rPr>
                <w:szCs w:val="28"/>
                <w:lang w:val="en-US"/>
              </w:rPr>
              <w:t>XX</w:t>
            </w:r>
            <w:r w:rsidRPr="00692081">
              <w:rPr>
                <w:szCs w:val="28"/>
              </w:rPr>
              <w:t xml:space="preserve"> столетия.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>3</w:t>
            </w:r>
            <w:r w:rsidRPr="006D3E66">
              <w:rPr>
                <w:szCs w:val="28"/>
              </w:rPr>
              <w:t xml:space="preserve"> неделя апрель</w:t>
            </w:r>
          </w:p>
        </w:tc>
      </w:tr>
      <w:tr w:rsidR="00DC71EE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EE" w:rsidRPr="00692081" w:rsidRDefault="00DC71EE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 w:rsidP="000A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Зарубежный театр.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EE" w:rsidRPr="00692081" w:rsidRDefault="00DC71EE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E" w:rsidRDefault="00DC71EE">
            <w:r>
              <w:rPr>
                <w:szCs w:val="28"/>
              </w:rPr>
              <w:t xml:space="preserve">4 </w:t>
            </w:r>
            <w:r w:rsidRPr="006D3E66">
              <w:rPr>
                <w:szCs w:val="28"/>
              </w:rPr>
              <w:t>неделя апрель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0A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A03E8">
              <w:rPr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Русский театр </w:t>
            </w:r>
            <w:r w:rsidRPr="00692081">
              <w:rPr>
                <w:szCs w:val="28"/>
                <w:lang w:val="en-US"/>
              </w:rPr>
              <w:t xml:space="preserve">XX </w:t>
            </w:r>
            <w:r w:rsidRPr="00692081">
              <w:rPr>
                <w:szCs w:val="28"/>
              </w:rPr>
              <w:t>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DC71EE" w:rsidP="00DE06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неделя май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Default="000B7C9A" w:rsidP="000A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A03E8">
              <w:rPr>
                <w:szCs w:val="28"/>
              </w:rPr>
              <w:t>2-33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5C083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Становление и расцвет мирового кинематографа.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A03E8" w:rsidP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7C9A" w:rsidRPr="00692081">
              <w:rPr>
                <w:szCs w:val="28"/>
              </w:rPr>
              <w:t>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D804E8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 недели май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Default="000B7C9A" w:rsidP="000A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A03E8">
              <w:rPr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5C08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Заключительный урок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Default="000B7C9A" w:rsidP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Default="00DC71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неделя май</w:t>
            </w:r>
          </w:p>
        </w:tc>
      </w:tr>
      <w:tr w:rsidR="000B7C9A" w:rsidRPr="00692081" w:rsidTr="00DC71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    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DE06F0" w:rsidP="000A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A03E8">
              <w:rPr>
                <w:szCs w:val="28"/>
              </w:rPr>
              <w:t>4</w:t>
            </w:r>
            <w:r w:rsidR="000B7C9A" w:rsidRPr="00692081">
              <w:rPr>
                <w:szCs w:val="28"/>
              </w:rPr>
              <w:t>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>
            <w:pPr>
              <w:jc w:val="center"/>
              <w:rPr>
                <w:szCs w:val="28"/>
              </w:rPr>
            </w:pPr>
          </w:p>
        </w:tc>
      </w:tr>
    </w:tbl>
    <w:p w:rsidR="00066C4C" w:rsidRDefault="00066C4C" w:rsidP="00066C4C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692081" w:rsidRDefault="00692081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1C5673" w:rsidRPr="00690B6C" w:rsidRDefault="001C5673" w:rsidP="001C5673">
      <w:pPr>
        <w:rPr>
          <w:sz w:val="28"/>
          <w:szCs w:val="28"/>
          <w:lang w:val="en-US"/>
        </w:rPr>
      </w:pPr>
    </w:p>
    <w:p w:rsidR="00573ACB" w:rsidRPr="003B2811" w:rsidRDefault="00573ACB" w:rsidP="00692081">
      <w:pPr>
        <w:pStyle w:val="20"/>
        <w:spacing w:before="360" w:after="0"/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ТРЕБОВАНИЯ К УРОВНЮ ПОДГОТОВКИ ВЫПУСКНИКОВ</w:t>
      </w:r>
    </w:p>
    <w:p w:rsidR="00692081" w:rsidRPr="003B2811" w:rsidRDefault="00692081" w:rsidP="00692081"/>
    <w:p w:rsidR="00573ACB" w:rsidRPr="00692081" w:rsidRDefault="00573ACB" w:rsidP="00573ACB">
      <w:pPr>
        <w:spacing w:line="360" w:lineRule="auto"/>
        <w:jc w:val="both"/>
        <w:rPr>
          <w:b/>
          <w:sz w:val="28"/>
        </w:rPr>
      </w:pPr>
      <w:r w:rsidRPr="00692081">
        <w:rPr>
          <w:b/>
          <w:sz w:val="28"/>
        </w:rPr>
        <w:t>В результате изучения мировой художественной культуры ученик должен:</w:t>
      </w:r>
    </w:p>
    <w:p w:rsidR="00573ACB" w:rsidRPr="00692081" w:rsidRDefault="00573ACB" w:rsidP="00573ACB">
      <w:pPr>
        <w:jc w:val="both"/>
        <w:rPr>
          <w:sz w:val="28"/>
        </w:rPr>
      </w:pPr>
      <w:r w:rsidRPr="00692081">
        <w:rPr>
          <w:b/>
          <w:sz w:val="28"/>
        </w:rPr>
        <w:t>Знать / понимать: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основные виды и жанры искусства;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изученные направления и стили мировой художественной культуры;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шедевры мировой художественной культуры;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особенности языка различных видов искусства.</w:t>
      </w:r>
    </w:p>
    <w:p w:rsidR="00573ACB" w:rsidRPr="00692081" w:rsidRDefault="00573ACB" w:rsidP="00573ACB">
      <w:pPr>
        <w:jc w:val="both"/>
        <w:rPr>
          <w:b/>
          <w:sz w:val="28"/>
        </w:rPr>
      </w:pPr>
      <w:r w:rsidRPr="00692081">
        <w:rPr>
          <w:b/>
          <w:sz w:val="28"/>
        </w:rPr>
        <w:t>Уметь: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узнавать изученные произведения и соотносить их с определенной эпохой, стилем, направлением.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устанавливать стилевые и сюжетные связи между произведениями разных видов искусства;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пользоваться различными источниками информации о мировой художественной культуре;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выполнять учебные и творческие задания (доклады, сообщения).</w:t>
      </w:r>
    </w:p>
    <w:p w:rsidR="00573ACB" w:rsidRPr="00692081" w:rsidRDefault="00573ACB" w:rsidP="00573ACB">
      <w:pPr>
        <w:jc w:val="both"/>
        <w:rPr>
          <w:b/>
          <w:sz w:val="28"/>
        </w:rPr>
      </w:pPr>
      <w:r w:rsidRPr="00692081">
        <w:rPr>
          <w:b/>
          <w:sz w:val="28"/>
        </w:rPr>
        <w:t>Использовать приобретенные знания в практической деятельности и повседневной жизни для: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lastRenderedPageBreak/>
        <w:t>выбора путей своего культурного развития;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организации личного и коллективного досуга;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выражения собственного суждения о произведениях классики и современного искусства;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самостоятельного художественного творчества.</w:t>
      </w:r>
    </w:p>
    <w:p w:rsidR="00573ACB" w:rsidRPr="00692081" w:rsidRDefault="00573ACB" w:rsidP="00573ACB">
      <w:pPr>
        <w:rPr>
          <w:b/>
          <w:sz w:val="36"/>
          <w:szCs w:val="28"/>
          <w:lang w:val="en-US"/>
        </w:rPr>
      </w:pPr>
    </w:p>
    <w:p w:rsidR="00573ACB" w:rsidRDefault="00573ACB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573ACB">
      <w:pPr>
        <w:rPr>
          <w:b/>
          <w:sz w:val="36"/>
          <w:szCs w:val="28"/>
          <w:lang w:val="en-US"/>
        </w:rPr>
      </w:pPr>
    </w:p>
    <w:p w:rsidR="00690B6C" w:rsidRDefault="00690B6C" w:rsidP="00690B6C">
      <w:pPr>
        <w:jc w:val="center"/>
        <w:rPr>
          <w:b/>
          <w:szCs w:val="20"/>
        </w:rPr>
      </w:pPr>
    </w:p>
    <w:p w:rsidR="00690B6C" w:rsidRPr="006D0230" w:rsidRDefault="00690B6C" w:rsidP="00690B6C">
      <w:pPr>
        <w:jc w:val="center"/>
        <w:rPr>
          <w:b/>
          <w:szCs w:val="20"/>
        </w:rPr>
      </w:pPr>
      <w:r w:rsidRPr="006D0230">
        <w:rPr>
          <w:b/>
          <w:szCs w:val="20"/>
        </w:rPr>
        <w:t>НОРМЫ ОЦЕНКИ ЗНАНИЙ,</w:t>
      </w:r>
      <w:r>
        <w:rPr>
          <w:b/>
          <w:szCs w:val="20"/>
        </w:rPr>
        <w:t xml:space="preserve"> УМЕНИЙ, НАВЫКОВ УЧАЩИХСЯ </w:t>
      </w:r>
    </w:p>
    <w:p w:rsidR="00690B6C" w:rsidRPr="006D0230" w:rsidRDefault="00690B6C" w:rsidP="00690B6C">
      <w:pPr>
        <w:rPr>
          <w:szCs w:val="20"/>
        </w:rPr>
      </w:pP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 xml:space="preserve">Отметка "5" 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учащийся  полностью справляется с поставленной целью урока;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правильно излагает изученный материал и умеет применить полученные  знания на практике;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верно решает композицию рисунка, т.е. гармонично согласовывает между  собой все компоненты изображения;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умеет подметить и передать в изображении наиболее характерное.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 xml:space="preserve">Отметка "4" 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 учащийся полностью овладел программным материалом, но при изложении его допускает неточности второстепенного характера;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гармонично согласовывает между собой все компоненты изображения;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умеет подметить, но не совсем точно передаёт в изображении наиболее характерное.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Отметка "3"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учащийся слабо справляется с поставленной целью урока;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 допускает неточность в изложении изученного материала.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 xml:space="preserve">Отметка "2" 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учащийся допускает грубые ошибки в ответе;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lastRenderedPageBreak/>
        <w:t>·  не справляется с поставленной целью урока;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Отметка "1"</w:t>
      </w:r>
    </w:p>
    <w:p w:rsidR="00690B6C" w:rsidRPr="00692081" w:rsidRDefault="00690B6C" w:rsidP="000A03E8">
      <w:pPr>
        <w:jc w:val="both"/>
        <w:rPr>
          <w:sz w:val="28"/>
          <w:szCs w:val="20"/>
        </w:rPr>
      </w:pPr>
      <w:r w:rsidRPr="00692081">
        <w:rPr>
          <w:sz w:val="28"/>
          <w:szCs w:val="20"/>
        </w:rPr>
        <w:t>·  учащийся обнаруживает полное незнание учебного материала.</w:t>
      </w:r>
    </w:p>
    <w:p w:rsidR="00690B6C" w:rsidRPr="00692081" w:rsidRDefault="00690B6C" w:rsidP="000A03E8">
      <w:pPr>
        <w:jc w:val="both"/>
        <w:rPr>
          <w:sz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p w:rsidR="00690B6C" w:rsidRPr="00150F3B" w:rsidRDefault="00690B6C" w:rsidP="00573ACB">
      <w:pPr>
        <w:rPr>
          <w:b/>
          <w:sz w:val="36"/>
          <w:szCs w:val="28"/>
        </w:rPr>
      </w:pPr>
    </w:p>
    <w:sectPr w:rsidR="00690B6C" w:rsidRPr="00150F3B" w:rsidSect="00D37260">
      <w:footerReference w:type="default" r:id="rId12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C6" w:rsidRDefault="00D017C6" w:rsidP="00D37260">
      <w:r>
        <w:separator/>
      </w:r>
    </w:p>
  </w:endnote>
  <w:endnote w:type="continuationSeparator" w:id="0">
    <w:p w:rsidR="00D017C6" w:rsidRDefault="00D017C6" w:rsidP="00D3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54152"/>
      <w:docPartObj>
        <w:docPartGallery w:val="Page Numbers (Bottom of Page)"/>
        <w:docPartUnique/>
      </w:docPartObj>
    </w:sdtPr>
    <w:sdtEndPr/>
    <w:sdtContent>
      <w:p w:rsidR="004D16A3" w:rsidRDefault="00D017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6A3" w:rsidRDefault="004D16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C6" w:rsidRDefault="00D017C6" w:rsidP="00D37260">
      <w:r>
        <w:separator/>
      </w:r>
    </w:p>
  </w:footnote>
  <w:footnote w:type="continuationSeparator" w:id="0">
    <w:p w:rsidR="00D017C6" w:rsidRDefault="00D017C6" w:rsidP="00D3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 w15:restartNumberingAfterBreak="0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ACB"/>
    <w:rsid w:val="00025E46"/>
    <w:rsid w:val="00066C4C"/>
    <w:rsid w:val="000867A3"/>
    <w:rsid w:val="000A03E8"/>
    <w:rsid w:val="000A242E"/>
    <w:rsid w:val="000B37F9"/>
    <w:rsid w:val="000B7C9A"/>
    <w:rsid w:val="00150F3B"/>
    <w:rsid w:val="00185EB1"/>
    <w:rsid w:val="00196408"/>
    <w:rsid w:val="001C5673"/>
    <w:rsid w:val="0020051A"/>
    <w:rsid w:val="00207234"/>
    <w:rsid w:val="002B23B1"/>
    <w:rsid w:val="002D30B1"/>
    <w:rsid w:val="00301001"/>
    <w:rsid w:val="00316CE3"/>
    <w:rsid w:val="00342319"/>
    <w:rsid w:val="00356D53"/>
    <w:rsid w:val="003B2811"/>
    <w:rsid w:val="00422218"/>
    <w:rsid w:val="00450FD6"/>
    <w:rsid w:val="004D16A3"/>
    <w:rsid w:val="004D5DE4"/>
    <w:rsid w:val="00573ACB"/>
    <w:rsid w:val="0058542E"/>
    <w:rsid w:val="005C0833"/>
    <w:rsid w:val="005C0B1F"/>
    <w:rsid w:val="0068327E"/>
    <w:rsid w:val="00690B6C"/>
    <w:rsid w:val="00692081"/>
    <w:rsid w:val="007138D6"/>
    <w:rsid w:val="0072421C"/>
    <w:rsid w:val="007479C4"/>
    <w:rsid w:val="00762984"/>
    <w:rsid w:val="007E38DA"/>
    <w:rsid w:val="007F4E25"/>
    <w:rsid w:val="00830438"/>
    <w:rsid w:val="00836112"/>
    <w:rsid w:val="008B6EFD"/>
    <w:rsid w:val="00914709"/>
    <w:rsid w:val="00926EB0"/>
    <w:rsid w:val="0094408B"/>
    <w:rsid w:val="00976425"/>
    <w:rsid w:val="009A7DB5"/>
    <w:rsid w:val="009E0CA9"/>
    <w:rsid w:val="009F5606"/>
    <w:rsid w:val="00AD1232"/>
    <w:rsid w:val="00B21D5D"/>
    <w:rsid w:val="00B24A54"/>
    <w:rsid w:val="00B65B91"/>
    <w:rsid w:val="00B86F13"/>
    <w:rsid w:val="00BF5FD3"/>
    <w:rsid w:val="00C4507C"/>
    <w:rsid w:val="00C84137"/>
    <w:rsid w:val="00CC43DF"/>
    <w:rsid w:val="00CC4D99"/>
    <w:rsid w:val="00CF32D7"/>
    <w:rsid w:val="00D017C6"/>
    <w:rsid w:val="00D37260"/>
    <w:rsid w:val="00D56A15"/>
    <w:rsid w:val="00D804E8"/>
    <w:rsid w:val="00D8257C"/>
    <w:rsid w:val="00DC71EE"/>
    <w:rsid w:val="00DE06F0"/>
    <w:rsid w:val="00DF2534"/>
    <w:rsid w:val="00E21756"/>
    <w:rsid w:val="00E356BE"/>
    <w:rsid w:val="00E444B2"/>
    <w:rsid w:val="00EC2D4D"/>
    <w:rsid w:val="00EE02C2"/>
    <w:rsid w:val="00F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E7E4-05F9-485F-A99A-2DA5A1D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unhideWhenUsed/>
    <w:rsid w:val="00EC2D4D"/>
    <w:rPr>
      <w:color w:val="0000FF"/>
      <w:u w:val="single"/>
    </w:rPr>
  </w:style>
  <w:style w:type="paragraph" w:styleId="a5">
    <w:name w:val="No Spacing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37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7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7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BDA4-8E05-4511-89A9-E4C9A858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44</cp:revision>
  <cp:lastPrinted>2018-04-04T14:03:00Z</cp:lastPrinted>
  <dcterms:created xsi:type="dcterms:W3CDTF">2014-01-04T02:25:00Z</dcterms:created>
  <dcterms:modified xsi:type="dcterms:W3CDTF">2018-04-19T09:18:00Z</dcterms:modified>
</cp:coreProperties>
</file>