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6B" w:rsidRDefault="00FF1F1A" w:rsidP="00FF1F1A">
      <w:pPr>
        <w:jc w:val="center"/>
        <w:rPr>
          <w:b/>
          <w:sz w:val="28"/>
        </w:rPr>
      </w:pPr>
      <w:bookmarkStart w:id="0" w:name="_GoBack"/>
      <w:r w:rsidRPr="00FF1F1A">
        <w:rPr>
          <w:b/>
          <w:noProof/>
          <w:sz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-856700</wp:posOffset>
            </wp:positionV>
            <wp:extent cx="7620000" cy="10762011"/>
            <wp:effectExtent l="0" t="0" r="0" b="0"/>
            <wp:wrapNone/>
            <wp:docPr id="1" name="Рисунок 1" descr="C:\Users\Ирина\Desktop\обложка\физра\обложка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физра\обложка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341" cy="1077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C6B8C">
        <w:rPr>
          <w:b/>
          <w:sz w:val="28"/>
        </w:rPr>
        <w:t xml:space="preserve"> </w:t>
      </w: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28"/>
        </w:rPr>
      </w:pPr>
    </w:p>
    <w:p w:rsidR="00FF1F1A" w:rsidRDefault="00FF1F1A" w:rsidP="00FF1F1A">
      <w:pPr>
        <w:jc w:val="center"/>
        <w:rPr>
          <w:b/>
          <w:sz w:val="32"/>
        </w:rPr>
      </w:pPr>
    </w:p>
    <w:p w:rsidR="00B6096B" w:rsidRDefault="00B6096B">
      <w:pPr>
        <w:jc w:val="center"/>
        <w:rPr>
          <w:b/>
          <w:sz w:val="32"/>
        </w:rPr>
      </w:pPr>
    </w:p>
    <w:p w:rsidR="00B6096B" w:rsidRDefault="006C6B8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B6096B" w:rsidRDefault="00B6096B">
      <w:pPr>
        <w:rPr>
          <w:b/>
          <w:sz w:val="32"/>
        </w:rPr>
      </w:pPr>
    </w:p>
    <w:p w:rsidR="00B6096B" w:rsidRDefault="006C6B8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Целью освоения рабочей программы является всестороннее развитие личности обучающегося посредством формирования его физической культуры. </w:t>
      </w:r>
    </w:p>
    <w:p w:rsidR="00B6096B" w:rsidRDefault="006C6B8C">
      <w:pPr>
        <w:spacing w:line="360" w:lineRule="auto"/>
        <w:jc w:val="both"/>
        <w:rPr>
          <w:sz w:val="28"/>
        </w:rPr>
      </w:pPr>
      <w:r>
        <w:rPr>
          <w:sz w:val="28"/>
        </w:rPr>
        <w:t>Она решает следующие задачи:</w:t>
      </w:r>
    </w:p>
    <w:p w:rsidR="00B6096B" w:rsidRDefault="006C6B8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укрепление здоровья, улучшение осанки, профилактика плоскостопия;</w:t>
      </w:r>
    </w:p>
    <w:p w:rsidR="00B6096B" w:rsidRDefault="006C6B8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овладение школой движения;</w:t>
      </w:r>
    </w:p>
    <w:p w:rsidR="00B6096B" w:rsidRDefault="006C6B8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развитие двигательных (кондиционных и координационных) способностей;</w:t>
      </w:r>
    </w:p>
    <w:p w:rsidR="00B6096B" w:rsidRDefault="006C6B8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формирование элементарных знаний о личной гигиене, режиме дня, влиянии физических упражнений на состояние здоровья; </w:t>
      </w:r>
    </w:p>
    <w:p w:rsidR="00B6096B" w:rsidRDefault="006C6B8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</w:t>
      </w:r>
    </w:p>
    <w:p w:rsidR="00B6096B" w:rsidRDefault="006C6B8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приобщение к самостоятельным занятиям физическими упражнения, подвижными играми, использование их в свободное время.</w:t>
      </w:r>
    </w:p>
    <w:p w:rsidR="00B6096B" w:rsidRDefault="006C6B8C">
      <w:pPr>
        <w:spacing w:line="360" w:lineRule="auto"/>
        <w:jc w:val="both"/>
        <w:rPr>
          <w:sz w:val="28"/>
        </w:rPr>
      </w:pPr>
      <w:r>
        <w:rPr>
          <w:sz w:val="28"/>
        </w:rPr>
        <w:t>Рабочая программа:</w:t>
      </w:r>
    </w:p>
    <w:p w:rsidR="00B6096B" w:rsidRDefault="006C6B8C">
      <w:pPr>
        <w:spacing w:line="360" w:lineRule="auto"/>
        <w:jc w:val="both"/>
        <w:rPr>
          <w:sz w:val="28"/>
        </w:rPr>
      </w:pPr>
      <w:r>
        <w:rPr>
          <w:sz w:val="28"/>
        </w:rPr>
        <w:t>- составлена с учетом возрастных и физиологических особенностей обучающихся и содержит основные компоненты государственного стандарта образования;</w:t>
      </w:r>
    </w:p>
    <w:p w:rsidR="00B6096B" w:rsidRDefault="006C6B8C">
      <w:pPr>
        <w:spacing w:line="360" w:lineRule="auto"/>
        <w:jc w:val="both"/>
        <w:rPr>
          <w:sz w:val="28"/>
        </w:rPr>
      </w:pPr>
      <w:r>
        <w:rPr>
          <w:sz w:val="28"/>
        </w:rPr>
        <w:t>- учитывает основные методологические принципы личностного и деятельностного подходов, оптимизации и интенсификации образовательной деятельности;</w:t>
      </w:r>
    </w:p>
    <w:p w:rsidR="00B6096B" w:rsidRDefault="006C6B8C">
      <w:pPr>
        <w:spacing w:line="360" w:lineRule="auto"/>
        <w:jc w:val="both"/>
        <w:rPr>
          <w:sz w:val="28"/>
        </w:rPr>
      </w:pPr>
      <w:r>
        <w:rPr>
          <w:sz w:val="28"/>
        </w:rPr>
        <w:t>- предполагает обучение жизненно важным двигательным навыкам и умениям и позволяет приобрести необходимые знания в области физической культуры и спорта;</w:t>
      </w:r>
    </w:p>
    <w:p w:rsidR="00B6096B" w:rsidRDefault="006C6B8C">
      <w:pPr>
        <w:spacing w:line="360" w:lineRule="auto"/>
        <w:jc w:val="both"/>
        <w:rPr>
          <w:sz w:val="28"/>
        </w:rPr>
      </w:pPr>
      <w:r>
        <w:rPr>
          <w:sz w:val="28"/>
        </w:rPr>
        <w:t>- формирует у обучающихся потребности и мотивы к систематическим занятиям физическими упражнениями, воспитание моральных и волевых качеств, в необходимости приобретения опыта общения;</w:t>
      </w:r>
    </w:p>
    <w:p w:rsidR="00B6096B" w:rsidRDefault="006C6B8C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- формирует адекватную оценку собственных физических возможностей, воспитывает инициативность.</w:t>
      </w:r>
    </w:p>
    <w:p w:rsidR="00B6096B" w:rsidRDefault="006C6B8C">
      <w:pPr>
        <w:pStyle w:val="a7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оценивания двигательных навыков:</w:t>
      </w:r>
    </w:p>
    <w:p w:rsidR="00B6096B" w:rsidRDefault="006C6B8C">
      <w:pPr>
        <w:pStyle w:val="a7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Выставление оценок в классный журнал (по 5- балльной системе) – осуществляется следующим образом:</w:t>
      </w:r>
    </w:p>
    <w:p w:rsidR="00B6096B" w:rsidRDefault="006C6B8C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«5» - упражнение выполнено правильно, легко, уверенно, в нужном ритме;</w:t>
      </w:r>
    </w:p>
    <w:p w:rsidR="00B6096B" w:rsidRDefault="006C6B8C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B6096B" w:rsidRDefault="006C6B8C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B6096B" w:rsidRDefault="006C6B8C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«2» - упражнение выполнено неправильно, с нарушением схемы движения, с двумя-тремя значительными ошибками, с пропуском отдельных элементов.</w:t>
      </w:r>
    </w:p>
    <w:p w:rsidR="00B6096B" w:rsidRDefault="006C6B8C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B6096B" w:rsidRDefault="006C6B8C">
      <w:pPr>
        <w:spacing w:line="360" w:lineRule="auto"/>
        <w:rPr>
          <w:sz w:val="28"/>
        </w:rPr>
      </w:pPr>
      <w:r>
        <w:rPr>
          <w:sz w:val="28"/>
        </w:rPr>
        <w:t>Итоговые оценки</w:t>
      </w:r>
      <w:r>
        <w:rPr>
          <w:i/>
          <w:sz w:val="28"/>
        </w:rPr>
        <w:t xml:space="preserve">: </w:t>
      </w:r>
      <w:r>
        <w:rPr>
          <w:sz w:val="28"/>
        </w:rPr>
        <w:t>оценка за четверть и полугодие выводится на основании текущих оценок, поставленных в классный журнал.</w:t>
      </w:r>
      <w:r>
        <w:rPr>
          <w:i/>
          <w:sz w:val="28"/>
        </w:rPr>
        <w:t xml:space="preserve"> </w:t>
      </w:r>
      <w:r>
        <w:rPr>
          <w:sz w:val="28"/>
        </w:rPr>
        <w:t>Итоговая оценка за год выставляется на основании четвертных.</w:t>
      </w:r>
    </w:p>
    <w:p w:rsidR="00B6096B" w:rsidRDefault="006C6B8C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по учебному предмету обучающимся, имеющим специальную медицинскую группу, либо освобождённым от физической нагрузки на длительный период, выставляется учителем при оценивании теоретических знаний по предмету.</w:t>
      </w:r>
    </w:p>
    <w:p w:rsidR="00B6096B" w:rsidRDefault="00B6096B">
      <w:pPr>
        <w:spacing w:line="360" w:lineRule="auto"/>
        <w:rPr>
          <w:b/>
          <w:sz w:val="28"/>
        </w:rPr>
      </w:pPr>
    </w:p>
    <w:p w:rsidR="00B6096B" w:rsidRDefault="00B6096B">
      <w:pPr>
        <w:spacing w:line="360" w:lineRule="auto"/>
        <w:rPr>
          <w:b/>
          <w:sz w:val="28"/>
        </w:rPr>
      </w:pPr>
    </w:p>
    <w:p w:rsidR="00B6096B" w:rsidRDefault="00B6096B">
      <w:pPr>
        <w:spacing w:line="360" w:lineRule="auto"/>
        <w:rPr>
          <w:b/>
          <w:sz w:val="28"/>
        </w:rPr>
      </w:pPr>
    </w:p>
    <w:p w:rsidR="00B6096B" w:rsidRDefault="006C6B8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 предметные результаты освоения учебного предмета</w:t>
      </w:r>
    </w:p>
    <w:p w:rsidR="00B6096B" w:rsidRDefault="006C6B8C">
      <w:pPr>
        <w:spacing w:line="360" w:lineRule="auto"/>
        <w:rPr>
          <w:b/>
          <w:sz w:val="28"/>
        </w:rPr>
      </w:pPr>
      <w:r>
        <w:rPr>
          <w:b/>
          <w:sz w:val="28"/>
        </w:rPr>
        <w:t>Обучающийся научится:</w:t>
      </w:r>
    </w:p>
    <w:p w:rsidR="00B6096B" w:rsidRDefault="006C6B8C">
      <w:pPr>
        <w:pStyle w:val="c00"/>
        <w:numPr>
          <w:ilvl w:val="0"/>
          <w:numId w:val="2"/>
        </w:numPr>
        <w:spacing w:after="0" w:line="360" w:lineRule="auto"/>
        <w:rPr>
          <w:sz w:val="28"/>
        </w:rPr>
      </w:pPr>
      <w:r>
        <w:rPr>
          <w:sz w:val="28"/>
        </w:rPr>
        <w:t>понимать роль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B6096B" w:rsidRDefault="006C6B8C">
      <w:pPr>
        <w:pStyle w:val="a9"/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right="-5"/>
        <w:jc w:val="both"/>
        <w:rPr>
          <w:sz w:val="28"/>
        </w:rPr>
      </w:pPr>
      <w:r>
        <w:rPr>
          <w:sz w:val="28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B6096B" w:rsidRDefault="006C6B8C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right="-5"/>
        <w:contextualSpacing/>
        <w:jc w:val="both"/>
        <w:rPr>
          <w:sz w:val="28"/>
        </w:rPr>
      </w:pPr>
      <w:r>
        <w:rPr>
          <w:sz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B6096B" w:rsidRDefault="006C6B8C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right="-5"/>
        <w:contextualSpacing/>
        <w:jc w:val="both"/>
        <w:rPr>
          <w:sz w:val="28"/>
        </w:rPr>
      </w:pPr>
      <w:r>
        <w:rPr>
          <w:sz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B6096B" w:rsidRDefault="006C6B8C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right="-5"/>
        <w:contextualSpacing/>
        <w:jc w:val="both"/>
        <w:rPr>
          <w:sz w:val="28"/>
        </w:rPr>
      </w:pPr>
      <w:r>
        <w:rPr>
          <w:sz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B6096B" w:rsidRDefault="006C6B8C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right="-5"/>
        <w:contextualSpacing/>
        <w:jc w:val="both"/>
        <w:rPr>
          <w:sz w:val="28"/>
        </w:rPr>
      </w:pPr>
      <w:r>
        <w:rPr>
          <w:sz w:val="28"/>
        </w:rPr>
        <w:t>выполнять акробатические комбинации из числа хорошо освоенных упражнений;</w:t>
      </w:r>
    </w:p>
    <w:p w:rsidR="00B6096B" w:rsidRDefault="006C6B8C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right="-5"/>
        <w:contextualSpacing/>
        <w:jc w:val="both"/>
        <w:rPr>
          <w:sz w:val="28"/>
        </w:rPr>
      </w:pPr>
      <w:r>
        <w:rPr>
          <w:sz w:val="28"/>
        </w:rPr>
        <w:t>выполнять легкоатлетические упражнения в беге и в прыжках (в длину и высоту);</w:t>
      </w:r>
    </w:p>
    <w:p w:rsidR="00B6096B" w:rsidRDefault="006C6B8C">
      <w:pPr>
        <w:numPr>
          <w:ilvl w:val="0"/>
          <w:numId w:val="2"/>
        </w:numPr>
        <w:tabs>
          <w:tab w:val="left" w:pos="709"/>
          <w:tab w:val="left" w:pos="1134"/>
        </w:tabs>
        <w:spacing w:line="360" w:lineRule="auto"/>
        <w:ind w:right="-5"/>
        <w:contextualSpacing/>
        <w:jc w:val="both"/>
        <w:rPr>
          <w:sz w:val="28"/>
        </w:rPr>
      </w:pPr>
      <w:r>
        <w:rPr>
          <w:sz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B6096B" w:rsidRDefault="00B6096B">
      <w:pPr>
        <w:pStyle w:val="c00"/>
        <w:spacing w:after="0" w:line="360" w:lineRule="auto"/>
        <w:rPr>
          <w:sz w:val="28"/>
        </w:rPr>
      </w:pPr>
    </w:p>
    <w:p w:rsidR="00B6096B" w:rsidRDefault="006C6B8C">
      <w:pPr>
        <w:spacing w:line="360" w:lineRule="auto"/>
        <w:ind w:right="-5"/>
        <w:jc w:val="both"/>
        <w:rPr>
          <w:b/>
          <w:sz w:val="28"/>
        </w:rPr>
      </w:pPr>
      <w:r>
        <w:rPr>
          <w:b/>
          <w:sz w:val="28"/>
        </w:rPr>
        <w:lastRenderedPageBreak/>
        <w:t>Обучающийся получит возможность научиться:</w:t>
      </w:r>
    </w:p>
    <w:p w:rsidR="00B6096B" w:rsidRDefault="006C6B8C">
      <w:pPr>
        <w:pStyle w:val="c00"/>
        <w:numPr>
          <w:ilvl w:val="0"/>
          <w:numId w:val="3"/>
        </w:numPr>
        <w:spacing w:after="0" w:line="360" w:lineRule="auto"/>
        <w:rPr>
          <w:sz w:val="28"/>
        </w:rPr>
      </w:pPr>
      <w:r>
        <w:rPr>
          <w:sz w:val="28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B6096B" w:rsidRDefault="006C6B8C">
      <w:pPr>
        <w:pStyle w:val="c00"/>
        <w:numPr>
          <w:ilvl w:val="0"/>
          <w:numId w:val="3"/>
        </w:numPr>
        <w:spacing w:after="0" w:line="360" w:lineRule="auto"/>
        <w:rPr>
          <w:sz w:val="28"/>
        </w:rPr>
      </w:pPr>
      <w:r>
        <w:rPr>
          <w:sz w:val="28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или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B6096B" w:rsidRDefault="006C6B8C">
      <w:pPr>
        <w:pStyle w:val="c00"/>
        <w:numPr>
          <w:ilvl w:val="0"/>
          <w:numId w:val="3"/>
        </w:numPr>
        <w:spacing w:after="0" w:line="360" w:lineRule="auto"/>
        <w:rPr>
          <w:sz w:val="28"/>
        </w:rPr>
      </w:pPr>
      <w:r>
        <w:rPr>
          <w:sz w:val="28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 оценивать текучее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 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B6096B" w:rsidRDefault="006C6B8C">
      <w:pPr>
        <w:pStyle w:val="c00"/>
        <w:numPr>
          <w:ilvl w:val="0"/>
          <w:numId w:val="3"/>
        </w:numPr>
        <w:spacing w:after="0" w:line="360" w:lineRule="auto"/>
        <w:rPr>
          <w:sz w:val="28"/>
        </w:rPr>
      </w:pPr>
      <w:r>
        <w:rPr>
          <w:sz w:val="28"/>
        </w:rPr>
        <w:t xml:space="preserve">формирование умений выполнять комплексы общеразвивающих, оздоровительных и корригирующих упражнений учитывающих индивидуальные способности и особенно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</w:t>
      </w:r>
      <w:r>
        <w:rPr>
          <w:sz w:val="28"/>
        </w:rPr>
        <w:lastRenderedPageBreak/>
        <w:t>умением исполнять их в разнообразных формах игровой и соревновательной деятельности; расширение двигательного опыта за счёт  упражнений, ориентированных на развитие основных физических качеств, повышение функциональных возможностей ос новых систем организма.</w:t>
      </w:r>
    </w:p>
    <w:p w:rsidR="00B6096B" w:rsidRDefault="006C6B8C">
      <w:pPr>
        <w:numPr>
          <w:ilvl w:val="0"/>
          <w:numId w:val="3"/>
        </w:numPr>
        <w:tabs>
          <w:tab w:val="left" w:pos="993"/>
        </w:tabs>
        <w:spacing w:line="360" w:lineRule="auto"/>
        <w:contextualSpacing/>
        <w:jc w:val="both"/>
        <w:rPr>
          <w:sz w:val="28"/>
        </w:rPr>
      </w:pPr>
      <w:r>
        <w:rPr>
          <w:sz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B6096B" w:rsidRDefault="006C6B8C">
      <w:pPr>
        <w:numPr>
          <w:ilvl w:val="0"/>
          <w:numId w:val="3"/>
        </w:numPr>
        <w:tabs>
          <w:tab w:val="left" w:pos="993"/>
        </w:tabs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осуществлять судейство по одному из осваиваемых видов спорта; </w:t>
      </w:r>
    </w:p>
    <w:p w:rsidR="00B6096B" w:rsidRDefault="006C6B8C">
      <w:pPr>
        <w:numPr>
          <w:ilvl w:val="0"/>
          <w:numId w:val="3"/>
        </w:numPr>
        <w:tabs>
          <w:tab w:val="left" w:pos="993"/>
        </w:tabs>
        <w:spacing w:line="360" w:lineRule="auto"/>
        <w:contextualSpacing/>
        <w:jc w:val="both"/>
        <w:rPr>
          <w:sz w:val="28"/>
        </w:rPr>
      </w:pPr>
      <w:r>
        <w:rPr>
          <w:sz w:val="28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B6096B" w:rsidRDefault="006C6B8C">
      <w:pPr>
        <w:numPr>
          <w:ilvl w:val="0"/>
          <w:numId w:val="3"/>
        </w:numPr>
        <w:tabs>
          <w:tab w:val="left" w:pos="993"/>
        </w:tabs>
        <w:spacing w:line="360" w:lineRule="auto"/>
        <w:contextualSpacing/>
        <w:jc w:val="both"/>
        <w:rPr>
          <w:sz w:val="28"/>
        </w:rPr>
      </w:pPr>
      <w:r>
        <w:rPr>
          <w:sz w:val="28"/>
        </w:rPr>
        <w:t>выполнять технико-тактические действия национальных видов спорта;</w:t>
      </w:r>
    </w:p>
    <w:p w:rsidR="00B6096B" w:rsidRDefault="00B6096B">
      <w:pPr>
        <w:pStyle w:val="c00"/>
        <w:spacing w:after="0" w:line="360" w:lineRule="auto"/>
        <w:rPr>
          <w:sz w:val="28"/>
        </w:rPr>
      </w:pPr>
    </w:p>
    <w:p w:rsidR="00B6096B" w:rsidRDefault="006C6B8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Основной тип проведения занятий – комплексный урок. </w:t>
      </w:r>
      <w:r>
        <w:rPr>
          <w:i/>
          <w:sz w:val="28"/>
        </w:rPr>
        <w:t>Комплексный урок</w:t>
      </w:r>
      <w:r>
        <w:rPr>
          <w:sz w:val="28"/>
        </w:rPr>
        <w:t xml:space="preserve"> – это урок, на котором совмещают изучение, закрепление или совершенствование двигательных навыков и развитие двигательных способностей школьников.</w:t>
      </w:r>
    </w:p>
    <w:p w:rsidR="00B6096B" w:rsidRDefault="006C6B8C">
      <w:pPr>
        <w:spacing w:line="360" w:lineRule="auto"/>
        <w:jc w:val="both"/>
        <w:rPr>
          <w:sz w:val="28"/>
        </w:rPr>
      </w:pPr>
      <w:r>
        <w:rPr>
          <w:sz w:val="28"/>
        </w:rPr>
        <w:t>Лыжная подготовка, 3-я четверть температурный режим до – 18*, в безветренную погоду.</w:t>
      </w:r>
    </w:p>
    <w:p w:rsidR="00B6096B" w:rsidRDefault="006C6B8C">
      <w:pPr>
        <w:spacing w:line="360" w:lineRule="auto"/>
        <w:jc w:val="both"/>
        <w:rPr>
          <w:sz w:val="28"/>
        </w:rPr>
      </w:pPr>
      <w:r>
        <w:rPr>
          <w:sz w:val="28"/>
        </w:rPr>
        <w:t>Возможна корректировка фактического планирования уроков в связи с погодными условиями.</w:t>
      </w:r>
    </w:p>
    <w:p w:rsidR="00B6096B" w:rsidRDefault="00B6096B">
      <w:pPr>
        <w:spacing w:line="360" w:lineRule="auto"/>
        <w:rPr>
          <w:sz w:val="28"/>
        </w:rPr>
      </w:pPr>
    </w:p>
    <w:p w:rsidR="00B6096B" w:rsidRDefault="006C6B8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Содержание учебного предмета, курса с указанием форм организации учебных занятий, основных видов учебной деятельности.</w:t>
      </w:r>
    </w:p>
    <w:p w:rsidR="00B6096B" w:rsidRDefault="00B6096B">
      <w:pPr>
        <w:spacing w:line="360" w:lineRule="auto"/>
        <w:jc w:val="center"/>
        <w:rPr>
          <w:b/>
          <w:sz w:val="28"/>
        </w:rPr>
      </w:pPr>
    </w:p>
    <w:p w:rsidR="00B6096B" w:rsidRDefault="006C6B8C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       Основы знаний по физической культуре</w:t>
      </w:r>
      <w:r>
        <w:rPr>
          <w:sz w:val="28"/>
        </w:rPr>
        <w:t xml:space="preserve"> осваиваются в ходе освоения конкретных технических навыков и умений, а также развития двигательных качеств. Этот раздел включает в себя: технику безопасности на уроках физической культуры; естественные основы (опорно-двигательный аппарат, значение нервной системы в управлении движениями, защитные свойства </w:t>
      </w:r>
      <w:r>
        <w:rPr>
          <w:sz w:val="28"/>
        </w:rPr>
        <w:lastRenderedPageBreak/>
        <w:t>организма и их профилактика);  социально-психологические основы (совершенствование и самосовершенствование физических способностей, гигиенические основы организации самостоятельных занятий, анализ техники физических упражнений); культурно-исторические основы (изучение учебной и специальной литературы, подготовка сообщений и докладов); изучение приемов закаливания и способов самоконтроля.</w:t>
      </w:r>
    </w:p>
    <w:p w:rsidR="00B6096B" w:rsidRDefault="006C6B8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b/>
          <w:sz w:val="28"/>
        </w:rPr>
        <w:t>Спортивные игры</w:t>
      </w:r>
      <w:r>
        <w:rPr>
          <w:b/>
          <w:i/>
          <w:sz w:val="28"/>
        </w:rPr>
        <w:t xml:space="preserve"> </w:t>
      </w:r>
      <w:r>
        <w:rPr>
          <w:sz w:val="28"/>
        </w:rPr>
        <w:t>включают обучение технико-тактическим действиям одной из спортивных игр (баскетбол, волейбол, футбол), позволяют с помощью игровых упражнений и форм обучать детей согласовывать индивидуальные и простые командные действия в нападении и в защите.</w:t>
      </w:r>
    </w:p>
    <w:p w:rsidR="00B6096B" w:rsidRDefault="006C6B8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b/>
          <w:sz w:val="28"/>
        </w:rPr>
        <w:t>Гимнастика с элементами акробатики</w:t>
      </w:r>
      <w:r>
        <w:rPr>
          <w:b/>
          <w:i/>
          <w:sz w:val="28"/>
        </w:rPr>
        <w:t xml:space="preserve"> </w:t>
      </w:r>
      <w:r>
        <w:rPr>
          <w:sz w:val="28"/>
        </w:rPr>
        <w:t>содержит усложнения   упражнений в построениях и перестроениях, в общеразвивающих упражнениях без предмета и с предметами; акробатические упражнения, опорные прыжки, упражнения в висах и упорах, упражнения в равновесии. В этом разделе усиливается дифференцированный подход к мальчикам и девочкам при выборе снарядов, дозировке гимнастических упражнений.</w:t>
      </w:r>
    </w:p>
    <w:p w:rsidR="00B6096B" w:rsidRDefault="006C6B8C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         Легкая атлетика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предполагает обучение бегу на короткие и средние дистанции, прыжкам в длину и метаниям. Правильное применение материала по легкой атлетике способствует воспитанию морально-волевых качеств и укреплению здоровья. Естественность и доступность легкоатлетических упражнений позволяет формировать у учащихся умения самостоятельно использовать их в конкретных условиях проживания. </w:t>
      </w:r>
    </w:p>
    <w:p w:rsidR="00B6096B" w:rsidRDefault="006C6B8C">
      <w:pPr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 xml:space="preserve">       </w:t>
      </w:r>
      <w:r>
        <w:rPr>
          <w:b/>
          <w:sz w:val="28"/>
        </w:rPr>
        <w:t>Лыжная подготовка</w:t>
      </w:r>
      <w:r>
        <w:rPr>
          <w:b/>
          <w:i/>
          <w:sz w:val="28"/>
        </w:rPr>
        <w:t xml:space="preserve"> </w:t>
      </w:r>
      <w:r>
        <w:rPr>
          <w:sz w:val="28"/>
        </w:rPr>
        <w:t>позволяет освоить учащимся лыжные ходы, повороты, подъемы, спуски и торможения. Успешное освоение техники передвижений на лыжах способствует развитию выносливости и достижению наиболее высоких результатов.</w:t>
      </w:r>
    </w:p>
    <w:p w:rsidR="00B6096B" w:rsidRDefault="006C6B8C">
      <w:pPr>
        <w:spacing w:line="360" w:lineRule="auto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     Классическая методика выделяет следующие типы и формы уроков:</w:t>
      </w:r>
    </w:p>
    <w:p w:rsidR="00B6096B" w:rsidRDefault="006C6B8C">
      <w:pPr>
        <w:spacing w:line="360" w:lineRule="auto"/>
        <w:rPr>
          <w:sz w:val="28"/>
          <w:shd w:val="clear" w:color="auto" w:fill="FFFFFF"/>
        </w:rPr>
      </w:pPr>
      <w:r>
        <w:rPr>
          <w:sz w:val="28"/>
        </w:rPr>
        <w:t xml:space="preserve">- </w:t>
      </w:r>
      <w:r>
        <w:rPr>
          <w:sz w:val="28"/>
          <w:shd w:val="clear" w:color="auto" w:fill="FFFFFF"/>
        </w:rPr>
        <w:t xml:space="preserve">сообщение нового материала. Структура занятия следующая: актуализация (организационный момент) на нем привлекается внимание детей, решаются вопросы касательно отсутствующих, дежурных; сообщение темы урока и тех </w:t>
      </w:r>
      <w:r>
        <w:rPr>
          <w:sz w:val="28"/>
          <w:shd w:val="clear" w:color="auto" w:fill="FFFFFF"/>
        </w:rPr>
        <w:lastRenderedPageBreak/>
        <w:t>целей, которые необходимо на нем достичь; основная часть – работа над новым материалом;</w:t>
      </w:r>
    </w:p>
    <w:p w:rsidR="00B6096B" w:rsidRDefault="006C6B8C">
      <w:pPr>
        <w:spacing w:line="360" w:lineRule="auto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 закрепление пройденного;</w:t>
      </w:r>
    </w:p>
    <w:p w:rsidR="00B6096B" w:rsidRDefault="006C6B8C">
      <w:pPr>
        <w:spacing w:line="360" w:lineRule="auto"/>
        <w:rPr>
          <w:sz w:val="28"/>
          <w:shd w:val="clear" w:color="auto" w:fill="FFFFFF"/>
        </w:rPr>
      </w:pPr>
      <w:r>
        <w:rPr>
          <w:sz w:val="28"/>
        </w:rPr>
        <w:t xml:space="preserve">- </w:t>
      </w:r>
      <w:r>
        <w:rPr>
          <w:sz w:val="28"/>
          <w:shd w:val="clear" w:color="auto" w:fill="FFFFFF"/>
        </w:rPr>
        <w:t>систематизация и закрепление пройденного. Обычно проводятся перед контрольными и зачетными занятиями.</w:t>
      </w:r>
    </w:p>
    <w:p w:rsidR="00B6096B" w:rsidRDefault="006C6B8C">
      <w:pPr>
        <w:spacing w:line="360" w:lineRule="auto"/>
        <w:rPr>
          <w:sz w:val="28"/>
          <w:shd w:val="clear" w:color="auto" w:fill="FFFFFF"/>
        </w:rPr>
      </w:pPr>
      <w:r>
        <w:rPr>
          <w:sz w:val="28"/>
        </w:rPr>
        <w:t xml:space="preserve">- </w:t>
      </w:r>
      <w:r>
        <w:rPr>
          <w:sz w:val="28"/>
          <w:shd w:val="clear" w:color="auto" w:fill="FFFFFF"/>
        </w:rPr>
        <w:t xml:space="preserve">комбинированный урок. На подобном занятии может быть, например, одновременно сообщение нового и практическая его отработка. Также комбинируется систематизация и контроль. </w:t>
      </w:r>
    </w:p>
    <w:p w:rsidR="00B6096B" w:rsidRDefault="006C6B8C">
      <w:pPr>
        <w:spacing w:line="360" w:lineRule="auto"/>
        <w:rPr>
          <w:sz w:val="28"/>
        </w:rPr>
      </w:pPr>
      <w:r>
        <w:rPr>
          <w:sz w:val="28"/>
        </w:rPr>
        <w:t xml:space="preserve">- урок тестирования. </w:t>
      </w:r>
    </w:p>
    <w:p w:rsidR="00B6096B" w:rsidRDefault="006C6B8C">
      <w:pPr>
        <w:spacing w:line="360" w:lineRule="auto"/>
        <w:rPr>
          <w:sz w:val="28"/>
        </w:rPr>
      </w:pPr>
      <w:r>
        <w:rPr>
          <w:sz w:val="28"/>
        </w:rPr>
        <w:t>- мониторинг уровня физической подготовленности обучающихся:</w:t>
      </w:r>
    </w:p>
    <w:p w:rsidR="00B6096B" w:rsidRDefault="006C6B8C">
      <w:pPr>
        <w:spacing w:line="360" w:lineRule="auto"/>
        <w:rPr>
          <w:sz w:val="28"/>
        </w:rPr>
      </w:pPr>
      <w:r>
        <w:rPr>
          <w:sz w:val="28"/>
        </w:rPr>
        <w:t>- игровая форма:</w:t>
      </w:r>
    </w:p>
    <w:p w:rsidR="00B6096B" w:rsidRDefault="006C6B8C">
      <w:pPr>
        <w:spacing w:line="360" w:lineRule="auto"/>
        <w:rPr>
          <w:sz w:val="28"/>
        </w:rPr>
      </w:pPr>
      <w:r>
        <w:rPr>
          <w:sz w:val="28"/>
        </w:rPr>
        <w:t>- индивидуальная (работа по заданию):</w:t>
      </w:r>
    </w:p>
    <w:p w:rsidR="00B6096B" w:rsidRDefault="006C6B8C">
      <w:pPr>
        <w:spacing w:line="360" w:lineRule="auto"/>
        <w:rPr>
          <w:sz w:val="28"/>
          <w:shd w:val="clear" w:color="auto" w:fill="FFFFFF"/>
        </w:rPr>
      </w:pPr>
      <w:r>
        <w:rPr>
          <w:sz w:val="28"/>
        </w:rPr>
        <w:t xml:space="preserve">- </w:t>
      </w:r>
      <w:r>
        <w:rPr>
          <w:sz w:val="28"/>
          <w:shd w:val="clear" w:color="auto" w:fill="FFFFFF"/>
        </w:rPr>
        <w:t>урок - общественной практики (судейство игры): особое внимание уделяется практическим навыкам самих учащихся.</w:t>
      </w:r>
    </w:p>
    <w:p w:rsidR="00B6096B" w:rsidRDefault="006C6B8C">
      <w:pPr>
        <w:spacing w:line="360" w:lineRule="auto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 видео урок:</w:t>
      </w:r>
    </w:p>
    <w:p w:rsidR="00B6096B" w:rsidRDefault="006C6B8C">
      <w:pPr>
        <w:spacing w:line="360" w:lineRule="auto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 беседа, рассказ.</w:t>
      </w:r>
    </w:p>
    <w:p w:rsidR="00B6096B" w:rsidRDefault="006C6B8C">
      <w:pPr>
        <w:spacing w:line="360" w:lineRule="auto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 урок контроля знаний и умений. Главная цель такого занятия – проверить, насколько хорошо дети усвоили материал.</w:t>
      </w:r>
    </w:p>
    <w:p w:rsidR="00B6096B" w:rsidRDefault="006C6B8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 с указанием количества часов, отводимых на освоение каждой темы</w:t>
      </w:r>
    </w:p>
    <w:p w:rsidR="00B6096B" w:rsidRDefault="006C6B8C">
      <w:pPr>
        <w:jc w:val="center"/>
        <w:rPr>
          <w:b/>
          <w:sz w:val="28"/>
        </w:rPr>
      </w:pPr>
      <w:r>
        <w:rPr>
          <w:b/>
          <w:sz w:val="28"/>
        </w:rPr>
        <w:t>Планирование учебного материала по четвертям</w:t>
      </w:r>
    </w:p>
    <w:p w:rsidR="00B6096B" w:rsidRDefault="00B6096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436"/>
        <w:gridCol w:w="939"/>
        <w:gridCol w:w="1548"/>
        <w:gridCol w:w="1548"/>
        <w:gridCol w:w="1549"/>
        <w:gridCol w:w="1551"/>
      </w:tblGrid>
      <w:tr w:rsidR="00B6096B">
        <w:tc>
          <w:tcPr>
            <w:tcW w:w="24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</w:rPr>
            </w:pPr>
            <w:r>
              <w:rPr>
                <w:b/>
              </w:rPr>
              <w:t>Раздел программы</w:t>
            </w:r>
          </w:p>
        </w:tc>
        <w:tc>
          <w:tcPr>
            <w:tcW w:w="713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6096B">
        <w:tc>
          <w:tcPr>
            <w:tcW w:w="24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  <w:tc>
          <w:tcPr>
            <w:tcW w:w="9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</w:rPr>
            </w:pPr>
            <w:r>
              <w:rPr>
                <w:b/>
              </w:rPr>
              <w:t>Общее</w:t>
            </w:r>
          </w:p>
        </w:tc>
        <w:tc>
          <w:tcPr>
            <w:tcW w:w="61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</w:rPr>
            </w:pPr>
            <w:r>
              <w:rPr>
                <w:b/>
              </w:rPr>
              <w:t>По учебным четвертям</w:t>
            </w:r>
          </w:p>
        </w:tc>
      </w:tr>
      <w:tr w:rsidR="00B6096B">
        <w:tc>
          <w:tcPr>
            <w:tcW w:w="24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  <w:tc>
          <w:tcPr>
            <w:tcW w:w="9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6096B"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Знания по физической культуре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</w:pPr>
            <w:r>
              <w:t xml:space="preserve"> </w:t>
            </w:r>
          </w:p>
        </w:tc>
        <w:tc>
          <w:tcPr>
            <w:tcW w:w="61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</w:pPr>
            <w:r>
              <w:t xml:space="preserve">В процессе урока. </w:t>
            </w:r>
          </w:p>
        </w:tc>
      </w:tr>
      <w:tr w:rsidR="00B6096B"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Гимнастика с элементами акробатики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</w:pPr>
            <w:r>
              <w:t xml:space="preserve"> 15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</w:pPr>
            <w:r>
              <w:t>15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>
            <w:pPr>
              <w:jc w:val="center"/>
            </w:pPr>
          </w:p>
        </w:tc>
      </w:tr>
      <w:tr w:rsidR="00B6096B"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Легкая атлетика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</w:pPr>
            <w:r>
              <w:t xml:space="preserve"> 24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</w:pPr>
            <w:r>
              <w:t>12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</w:pPr>
            <w:r>
              <w:t>12</w:t>
            </w:r>
          </w:p>
        </w:tc>
      </w:tr>
      <w:tr w:rsidR="00B6096B"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Лыжная подготовка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</w:pPr>
            <w:r>
              <w:t xml:space="preserve">15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</w:pPr>
            <w:r>
              <w:t>15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>
            <w:pPr>
              <w:jc w:val="center"/>
            </w:pPr>
          </w:p>
        </w:tc>
      </w:tr>
      <w:tr w:rsidR="00B6096B"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Спортивные игры:</w:t>
            </w:r>
          </w:p>
          <w:p w:rsidR="00B6096B" w:rsidRDefault="006C6B8C">
            <w:r>
              <w:t>Футбол.</w:t>
            </w:r>
          </w:p>
          <w:p w:rsidR="00B6096B" w:rsidRDefault="006C6B8C">
            <w:r>
              <w:t>Баскетбол.</w:t>
            </w:r>
          </w:p>
          <w:p w:rsidR="00B6096B" w:rsidRDefault="006C6B8C">
            <w:r>
              <w:t>Волейбол.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</w:pPr>
            <w:r>
              <w:t xml:space="preserve"> </w:t>
            </w:r>
          </w:p>
          <w:p w:rsidR="00B6096B" w:rsidRDefault="006C6B8C">
            <w:pPr>
              <w:jc w:val="center"/>
            </w:pPr>
            <w:r>
              <w:t>12</w:t>
            </w:r>
          </w:p>
          <w:p w:rsidR="00B6096B" w:rsidRDefault="006C6B8C">
            <w:pPr>
              <w:jc w:val="center"/>
            </w:pPr>
            <w:r>
              <w:t>15</w:t>
            </w:r>
          </w:p>
          <w:p w:rsidR="00B6096B" w:rsidRDefault="006C6B8C">
            <w:pPr>
              <w:jc w:val="center"/>
            </w:pPr>
            <w:r>
              <w:t>21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>
            <w:pPr>
              <w:jc w:val="center"/>
            </w:pPr>
          </w:p>
          <w:p w:rsidR="00B6096B" w:rsidRDefault="00B6096B">
            <w:pPr>
              <w:jc w:val="center"/>
            </w:pPr>
          </w:p>
          <w:p w:rsidR="00B6096B" w:rsidRDefault="006C6B8C">
            <w:pPr>
              <w:jc w:val="center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>
            <w:pPr>
              <w:jc w:val="center"/>
            </w:pPr>
          </w:p>
          <w:p w:rsidR="00B6096B" w:rsidRDefault="00B6096B">
            <w:pPr>
              <w:jc w:val="center"/>
            </w:pPr>
          </w:p>
          <w:p w:rsidR="00B6096B" w:rsidRDefault="00B6096B">
            <w:pPr>
              <w:jc w:val="center"/>
            </w:pPr>
          </w:p>
          <w:p w:rsidR="00B6096B" w:rsidRDefault="006C6B8C">
            <w:pPr>
              <w:jc w:val="center"/>
            </w:pPr>
            <w:r>
              <w:t>21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>
            <w:pPr>
              <w:jc w:val="center"/>
            </w:pPr>
          </w:p>
          <w:p w:rsidR="00B6096B" w:rsidRDefault="00B6096B">
            <w:pPr>
              <w:jc w:val="center"/>
            </w:pPr>
          </w:p>
          <w:p w:rsidR="00B6096B" w:rsidRDefault="006C6B8C">
            <w:pPr>
              <w:jc w:val="center"/>
            </w:pPr>
            <w:r>
              <w:t>15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>
            <w:pPr>
              <w:jc w:val="center"/>
            </w:pPr>
          </w:p>
          <w:p w:rsidR="00B6096B" w:rsidRDefault="006C6B8C">
            <w:pPr>
              <w:jc w:val="center"/>
            </w:pPr>
            <w:r>
              <w:t>12</w:t>
            </w:r>
          </w:p>
        </w:tc>
      </w:tr>
      <w:tr w:rsidR="00B6096B"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</w:rPr>
            </w:pPr>
            <w:r>
              <w:rPr>
                <w:b/>
              </w:rPr>
              <w:t>Резерв: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>
            <w:pPr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>
            <w:pPr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>
            <w:pPr>
              <w:jc w:val="center"/>
              <w:rPr>
                <w:b/>
              </w:rPr>
            </w:pPr>
          </w:p>
        </w:tc>
      </w:tr>
      <w:tr w:rsidR="00B6096B"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Всего: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B6096B" w:rsidRDefault="00B6096B">
      <w:pPr>
        <w:rPr>
          <w:b/>
          <w:sz w:val="28"/>
        </w:rPr>
      </w:pPr>
    </w:p>
    <w:p w:rsidR="00B6096B" w:rsidRDefault="006C6B8C">
      <w:pPr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</w:p>
    <w:p w:rsidR="00B6096B" w:rsidRDefault="006C6B8C">
      <w:pPr>
        <w:jc w:val="center"/>
        <w:rPr>
          <w:b/>
          <w:sz w:val="28"/>
        </w:rPr>
      </w:pPr>
      <w:r>
        <w:rPr>
          <w:b/>
          <w:sz w:val="28"/>
        </w:rPr>
        <w:t>учащиеся 9-х классов на 2017-2018 учебный год</w:t>
      </w:r>
    </w:p>
    <w:p w:rsidR="00B6096B" w:rsidRDefault="00B6096B">
      <w:pPr>
        <w:rPr>
          <w:sz w:val="28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269"/>
        <w:gridCol w:w="6180"/>
        <w:gridCol w:w="2122"/>
      </w:tblGrid>
      <w:tr w:rsidR="00B6096B">
        <w:trPr>
          <w:trHeight w:val="811"/>
        </w:trPr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 урока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проведения</w:t>
            </w:r>
          </w:p>
        </w:tc>
      </w:tr>
      <w:tr w:rsidR="00B6096B">
        <w:trPr>
          <w:trHeight w:val="385"/>
        </w:trPr>
        <w:tc>
          <w:tcPr>
            <w:tcW w:w="96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четверть (27 часа)</w:t>
            </w:r>
          </w:p>
        </w:tc>
      </w:tr>
      <w:tr w:rsidR="00B6096B">
        <w:trPr>
          <w:trHeight w:val="621"/>
        </w:trPr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>Техника безопасности на уроках легкой атлетике. Олимпийское движение.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сентябрь</w:t>
            </w:r>
          </w:p>
        </w:tc>
      </w:tr>
      <w:tr w:rsidR="00B6096B">
        <w:trPr>
          <w:trHeight w:val="364"/>
        </w:trPr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спринтерского бега Высокий старт с опорой на руку. Стартовый разгон.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спринтерского бега. Низкий старт. Финиширование.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rPr>
          <w:trHeight w:val="509"/>
        </w:trPr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спринтерского бега.  Низкий старт.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сентябрь</w:t>
            </w:r>
          </w:p>
        </w:tc>
      </w:tr>
      <w:tr w:rsidR="00B6096B">
        <w:trPr>
          <w:trHeight w:val="226"/>
        </w:trPr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спринтерского бега.  Низкий старт.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длительного бега. Чередующий бег.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rPr>
          <w:trHeight w:val="337"/>
        </w:trPr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длительного бега. Равномерный бег.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сентябрь</w:t>
            </w:r>
          </w:p>
        </w:tc>
      </w:tr>
      <w:tr w:rsidR="00B6096B">
        <w:trPr>
          <w:trHeight w:val="217"/>
        </w:trPr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длительного бега. Длинные дистанции.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Техника метания гранаты (250 </w:t>
            </w:r>
            <w:proofErr w:type="spellStart"/>
            <w:r>
              <w:t>гр</w:t>
            </w:r>
            <w:proofErr w:type="spellEnd"/>
            <w:r>
              <w:t>) с места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Техника метания гранаты (250 </w:t>
            </w:r>
            <w:proofErr w:type="spellStart"/>
            <w:r>
              <w:t>гр</w:t>
            </w:r>
            <w:proofErr w:type="spellEnd"/>
            <w:r>
              <w:t>) с места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сентябрь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эстафетного бега. Правила передачи палочки.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прыжка в длину с разбега способом «шагом». Разбег.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прыжка в длину</w:t>
            </w:r>
          </w:p>
          <w:p w:rsidR="00B6096B" w:rsidRDefault="006C6B8C">
            <w:r>
              <w:t>(отталкивания и приземление)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сентябрь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прыжка в длину с места и разбега.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метания малого мяча с места и разбега.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метания малого мяча. Бросок набивного мяча.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Сентябрь-октябрь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безопасности на уроках спортивных игр.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передвижений, остановок, поворотов и стоек в баскетболе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ведения баскетбольного мяча на месте и в движении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Октябрь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ведения мяча с пассивным сопротивлением защитника.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ведения мяча с пассивным сопротивлением защитника.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ведения баскетбольного мяча. Тактика нападения.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Октябрь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передач и бросков в баскетболе.  Бросок двумя руками от головы в прыжке.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передач и бросков в баскетболе.  Бросок двумя руками от головы в прыжке.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передач и бросков в баскетболе.  Бросок двумя руками от головы в прыжке.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Октябрь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передач и бросков в баскетболе.  Бросок двумя руками от головы в прыжке.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передач и бросков в баскетболе.  Бросок двумя руками от головы в прыжке.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96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четверть (21 час)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безопасности на уроках гимнастики. Страховка и помощь.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Ноябрь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строевых приёмов и выполнение команд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строевых приёмов и выполнение команд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ind w:right="-82"/>
            </w:pPr>
            <w:r>
              <w:t xml:space="preserve">Техника выполнения ОРУ на месте без предмета 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Ноябрь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ind w:right="-82"/>
            </w:pPr>
            <w:r>
              <w:t xml:space="preserve">Техника выполнения ОРУ на месте с предметом 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висов и упоров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висов и упоров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Ноябрь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опорных прыжков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опорных прыжков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опорных прыжков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Ноябрь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опорных прыжков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акробатических упражнений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rPr>
          <w:trHeight w:val="322"/>
        </w:trPr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акробатических упражнений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Ноябрь - декабрь</w:t>
            </w:r>
          </w:p>
        </w:tc>
      </w:tr>
      <w:tr w:rsidR="00B6096B">
        <w:trPr>
          <w:trHeight w:val="322"/>
        </w:trPr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акробатических упражнений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акробатических упражнений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акробатических упражнений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Декабрь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акробатических упражнений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Упражнения в равновесии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Упражнения в равновесии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Декабрь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силовых упражнений (лазание по шесту)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силовых упражнений (лазание по шесту)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96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четверть (30часов)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безопасности на уроках лыжной подготовки. История возникновения лыжного спорта.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Январь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Техника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 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Техника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    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Техника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  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Январь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>Техника выполнения одновременных   ходов.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 xml:space="preserve">Техника одновременного </w:t>
            </w:r>
            <w:proofErr w:type="spellStart"/>
            <w:r>
              <w:t>безшажного</w:t>
            </w:r>
            <w:proofErr w:type="spellEnd"/>
            <w:r>
              <w:t xml:space="preserve"> хода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rPr>
          <w:trHeight w:val="322"/>
        </w:trPr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>Техника одновременного одношажного хода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Январь-февраль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>Техника одновременного одношажного хода (стартовый вариант).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>Техника перехода с попеременного хода на одновременные ходы.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rPr>
          <w:trHeight w:val="483"/>
        </w:trPr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>Техника перехода с попеременного хода на одновременные ходы.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Февраль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 xml:space="preserve">Техника перехода с попеременного хода на </w:t>
            </w:r>
            <w:r>
              <w:lastRenderedPageBreak/>
              <w:t>одновременные ходы.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60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 xml:space="preserve">Техника попеременного </w:t>
            </w:r>
            <w:proofErr w:type="spellStart"/>
            <w:r>
              <w:t>четырёхшажного</w:t>
            </w:r>
            <w:proofErr w:type="spellEnd"/>
            <w:r>
              <w:t xml:space="preserve"> хода. Правильность работы рук.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 xml:space="preserve">Техника попеременного </w:t>
            </w:r>
            <w:proofErr w:type="spellStart"/>
            <w:r>
              <w:t>четырёхшажного</w:t>
            </w:r>
            <w:proofErr w:type="spellEnd"/>
            <w:r>
              <w:t xml:space="preserve"> хода. Согласованность работы рук и ног.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Февраль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 xml:space="preserve">Техника попеременного </w:t>
            </w:r>
            <w:proofErr w:type="spellStart"/>
            <w:r>
              <w:t>четырёхшажного</w:t>
            </w:r>
            <w:proofErr w:type="spellEnd"/>
            <w:r>
              <w:t xml:space="preserve"> хода.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Техника выполнения конькового хода. Работа рук. 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Техника выполнения конькового хода. Работа ног. 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Февраль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>Техника выполнения конькового хода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конькового хода. Координация движений.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 xml:space="preserve">Техника преодоления </w:t>
            </w:r>
            <w:proofErr w:type="spellStart"/>
            <w:r>
              <w:t>контруклона</w:t>
            </w:r>
            <w:proofErr w:type="spellEnd"/>
            <w:r>
              <w:t>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Февраль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>Техника выполнения поворотов на месте и в движении. Торможения.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Совершенствование изученных ходов, поворотов, подъёмов, торможения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безопасности на уроках спортивных игр. Техника   передвижений в волейболе.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Март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передачи мяча сверху у сетки.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передачи мяча сверху у сетки.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передачи мяча сверху через сетку в прыжке.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Март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передачи мяча сверху через сетку в прыжке.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приема мяча, отраженного сеткой.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приема мяча, отраженного сеткой.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Март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верхней прямой подачи. Нижняя прямая подача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верхней прямой подачи. Нижняя прямая подача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96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4четверть (24 часа)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безопасности на уроках спортивных игр. Правила судейства.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Март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>Техника передвижений, поворотов, остановок и стоек в баскетболе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ведения мяча с изменением высоты отскока.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 xml:space="preserve">Техника ведения мяча в различных стойках на месте и в движении    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Апрель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 xml:space="preserve">Техника передачи мяча от груди на месте, с шага с отскоком и без.    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 xml:space="preserve">Техника передачи мяча от груди на месте, с шага с отскоком и без.        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 xml:space="preserve">Техника передачи мяча от груди в движении с отскоком и без.    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Апрель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 xml:space="preserve">Техника передачи мяча от груди в движении с отскоком и без.    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длинных передач. Тактические действия в нападении.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выполнения длинных передач. Тактические действия в нападении.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Апрель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броска мяча одной и двумя руками в прыжке. Зонная защита.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90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броска мяча одной и двумя руками в прыжке. Зонная защита.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91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безопасности на уроках легкой атлетике.  Техника низкого старта.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 Апрель -</w:t>
            </w:r>
            <w:bookmarkStart w:id="1" w:name="__DdeLink__2278_752312360"/>
            <w:bookmarkEnd w:id="1"/>
            <w:r>
              <w:t xml:space="preserve">Май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спринтерского бега. Техника   низкого старта.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спринтерского бега. Техника низкого старта.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бега на длинные дистанции. Подбор дыхания.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Май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бега на длинные дистанции. Подбор дыхания.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>Техника метания гранаты с места (250гр).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 xml:space="preserve">Техника прыжка в длину с разбега способом «шагом». 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Май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 xml:space="preserve">Техника прыжка в длину с разбега способом «шагом». 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>Техника эстафетного бега.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>Техника эстафетного бега.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r>
              <w:t xml:space="preserve">Май 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>Техника метания малого мяча в цель и на дальность с разбега.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>Техника метания малого мяча в цель и на дальность с разбега.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>Техника метания малого мяча в цель и на дальность с разбега.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rPr>
                <w:sz w:val="28"/>
              </w:rPr>
            </w:pPr>
            <w:r>
              <w:rPr>
                <w:sz w:val="28"/>
              </w:rPr>
              <w:t xml:space="preserve"> май</w:t>
            </w:r>
          </w:p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>Техника метания малого мяча в цель и на дальность с разбега.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  <w:tr w:rsidR="00B6096B"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6C6B8C">
            <w:pPr>
              <w:jc w:val="both"/>
            </w:pPr>
            <w:r>
              <w:t>Техника метания малого мяча в цель и на дальность с разбега.</w:t>
            </w: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096B" w:rsidRDefault="00B6096B"/>
        </w:tc>
      </w:tr>
    </w:tbl>
    <w:p w:rsidR="00B6096B" w:rsidRDefault="00B6096B">
      <w:pPr>
        <w:rPr>
          <w:sz w:val="28"/>
        </w:rPr>
      </w:pPr>
    </w:p>
    <w:p w:rsidR="00B6096B" w:rsidRDefault="006C6B8C">
      <w:pPr>
        <w:tabs>
          <w:tab w:val="left" w:pos="7185"/>
        </w:tabs>
        <w:rPr>
          <w:sz w:val="28"/>
        </w:rPr>
      </w:pPr>
      <w:r>
        <w:rPr>
          <w:sz w:val="28"/>
        </w:rPr>
        <w:tab/>
      </w:r>
    </w:p>
    <w:p w:rsidR="00B6096B" w:rsidRDefault="00B6096B">
      <w:pPr>
        <w:tabs>
          <w:tab w:val="left" w:pos="7185"/>
        </w:tabs>
        <w:rPr>
          <w:sz w:val="28"/>
        </w:rPr>
      </w:pPr>
    </w:p>
    <w:p w:rsidR="00B6096B" w:rsidRDefault="00B6096B">
      <w:pPr>
        <w:spacing w:line="360" w:lineRule="auto"/>
        <w:rPr>
          <w:sz w:val="28"/>
        </w:rPr>
      </w:pPr>
    </w:p>
    <w:p w:rsidR="00B6096B" w:rsidRDefault="00B6096B">
      <w:pPr>
        <w:spacing w:line="360" w:lineRule="auto"/>
        <w:rPr>
          <w:sz w:val="28"/>
        </w:rPr>
      </w:pPr>
    </w:p>
    <w:p w:rsidR="00B6096B" w:rsidRDefault="00B6096B">
      <w:pPr>
        <w:spacing w:line="360" w:lineRule="auto"/>
        <w:rPr>
          <w:sz w:val="28"/>
        </w:rPr>
      </w:pPr>
    </w:p>
    <w:p w:rsidR="00B6096B" w:rsidRDefault="00B6096B">
      <w:pPr>
        <w:spacing w:line="360" w:lineRule="auto"/>
        <w:rPr>
          <w:sz w:val="28"/>
        </w:rPr>
      </w:pPr>
    </w:p>
    <w:p w:rsidR="00B6096B" w:rsidRDefault="00B6096B"/>
    <w:sectPr w:rsidR="00B6096B" w:rsidSect="00B6096B">
      <w:pgSz w:w="11906" w:h="16838"/>
      <w:pgMar w:top="1134" w:right="850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C0E"/>
    <w:multiLevelType w:val="multilevel"/>
    <w:tmpl w:val="35929E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D4305"/>
    <w:multiLevelType w:val="multilevel"/>
    <w:tmpl w:val="CC882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4DDC46E1"/>
    <w:multiLevelType w:val="multilevel"/>
    <w:tmpl w:val="BFEC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786D7C"/>
    <w:multiLevelType w:val="multilevel"/>
    <w:tmpl w:val="EF809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96B"/>
    <w:rsid w:val="006C6B8C"/>
    <w:rsid w:val="00B6096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07B1"/>
  <w15:docId w15:val="{5F870FCB-E5BC-4614-82B4-91B8F008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Droid Sans Devanagari"/>
        <w:color w:val="000000"/>
        <w:sz w:val="22"/>
        <w:lang w:val="ru-RU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6B"/>
    <w:pPr>
      <w:suppressAutoHyphens/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10"/>
    <w:uiPriority w:val="9"/>
    <w:qFormat/>
    <w:rsid w:val="00B6096B"/>
    <w:pPr>
      <w:spacing w:before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10"/>
    <w:uiPriority w:val="9"/>
    <w:qFormat/>
    <w:rsid w:val="00B6096B"/>
    <w:pPr>
      <w:spacing w:before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10"/>
    <w:uiPriority w:val="9"/>
    <w:qFormat/>
    <w:rsid w:val="00B6096B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10"/>
    <w:uiPriority w:val="9"/>
    <w:qFormat/>
    <w:rsid w:val="00B6096B"/>
    <w:pPr>
      <w:spacing w:before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10"/>
    <w:uiPriority w:val="9"/>
    <w:qFormat/>
    <w:rsid w:val="00B6096B"/>
    <w:pPr>
      <w:spacing w:before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rsid w:val="00B6096B"/>
    <w:rPr>
      <w:rFonts w:ascii="Times New Roman" w:hAnsi="Times New Roman"/>
      <w:sz w:val="24"/>
    </w:rPr>
  </w:style>
  <w:style w:type="character" w:customStyle="1" w:styleId="c34">
    <w:name w:val="c34"/>
    <w:basedOn w:val="a0"/>
    <w:rsid w:val="00B6096B"/>
  </w:style>
  <w:style w:type="character" w:customStyle="1" w:styleId="11">
    <w:name w:val="Без интервала1"/>
    <w:rsid w:val="00B6096B"/>
    <w:rPr>
      <w:rFonts w:ascii="Calibri" w:hAnsi="Calibri"/>
    </w:rPr>
  </w:style>
  <w:style w:type="character" w:customStyle="1" w:styleId="c0">
    <w:name w:val="c0"/>
    <w:basedOn w:val="Standard"/>
    <w:rsid w:val="00B6096B"/>
    <w:rPr>
      <w:rFonts w:ascii="Times New Roman" w:hAnsi="Times New Roman"/>
      <w:sz w:val="24"/>
    </w:rPr>
  </w:style>
  <w:style w:type="character" w:customStyle="1" w:styleId="c2">
    <w:name w:val="c2"/>
    <w:basedOn w:val="a0"/>
    <w:rsid w:val="00B6096B"/>
  </w:style>
  <w:style w:type="character" w:customStyle="1" w:styleId="Textbodyindent">
    <w:name w:val="Text body indent"/>
    <w:basedOn w:val="Standard"/>
    <w:rsid w:val="00B6096B"/>
    <w:rPr>
      <w:rFonts w:ascii="Calibri" w:hAnsi="Calibri"/>
      <w:sz w:val="22"/>
    </w:rPr>
  </w:style>
  <w:style w:type="character" w:customStyle="1" w:styleId="12">
    <w:name w:val="Абзац списка1"/>
    <w:basedOn w:val="Standard"/>
    <w:rsid w:val="00B6096B"/>
    <w:rPr>
      <w:rFonts w:ascii="Times New Roman" w:hAnsi="Times New Roman"/>
      <w:sz w:val="24"/>
    </w:rPr>
  </w:style>
  <w:style w:type="character" w:customStyle="1" w:styleId="13">
    <w:name w:val="Текст выноски1"/>
    <w:basedOn w:val="Standard"/>
    <w:rsid w:val="00B6096B"/>
    <w:rPr>
      <w:rFonts w:ascii="Tahoma" w:hAnsi="Tahoma"/>
      <w:sz w:val="16"/>
    </w:rPr>
  </w:style>
  <w:style w:type="character" w:customStyle="1" w:styleId="14">
    <w:name w:val="Верхний колонтитул1"/>
    <w:basedOn w:val="Standard"/>
    <w:rsid w:val="00B6096B"/>
    <w:rPr>
      <w:rFonts w:ascii="Times New Roman" w:hAnsi="Times New Roman"/>
      <w:sz w:val="24"/>
    </w:rPr>
  </w:style>
  <w:style w:type="character" w:customStyle="1" w:styleId="15">
    <w:name w:val="Нижний колонтитул1"/>
    <w:basedOn w:val="Standard"/>
    <w:rsid w:val="00B6096B"/>
    <w:rPr>
      <w:rFonts w:ascii="Times New Roman" w:hAnsi="Times New Roman"/>
      <w:sz w:val="24"/>
    </w:rPr>
  </w:style>
  <w:style w:type="character" w:customStyle="1" w:styleId="110">
    <w:name w:val="Заголовок 11"/>
    <w:rsid w:val="00B6096B"/>
    <w:rPr>
      <w:rFonts w:ascii="XO Thames" w:hAnsi="XO Thames"/>
      <w:b/>
      <w:sz w:val="32"/>
    </w:rPr>
  </w:style>
  <w:style w:type="character" w:customStyle="1" w:styleId="21">
    <w:name w:val="Заголовок 21"/>
    <w:rsid w:val="00B6096B"/>
    <w:rPr>
      <w:rFonts w:ascii="XO Thames" w:hAnsi="XO Thames"/>
      <w:b/>
      <w:color w:val="00A0FF"/>
      <w:sz w:val="26"/>
    </w:rPr>
  </w:style>
  <w:style w:type="character" w:customStyle="1" w:styleId="31">
    <w:name w:val="Заголовок 31"/>
    <w:rsid w:val="00B6096B"/>
    <w:rPr>
      <w:rFonts w:ascii="XO Thames" w:hAnsi="XO Thames"/>
      <w:b/>
      <w:i/>
      <w:color w:val="000000"/>
    </w:rPr>
  </w:style>
  <w:style w:type="character" w:customStyle="1" w:styleId="41">
    <w:name w:val="Заголовок 41"/>
    <w:rsid w:val="00B6096B"/>
    <w:rPr>
      <w:rFonts w:ascii="XO Thames" w:hAnsi="XO Thames"/>
      <w:b/>
      <w:color w:val="595959"/>
      <w:sz w:val="26"/>
    </w:rPr>
  </w:style>
  <w:style w:type="character" w:customStyle="1" w:styleId="51">
    <w:name w:val="Заголовок 51"/>
    <w:rsid w:val="00B6096B"/>
    <w:rPr>
      <w:rFonts w:ascii="XO Thames" w:hAnsi="XO Thames"/>
      <w:b/>
      <w:color w:val="000000"/>
      <w:sz w:val="22"/>
    </w:rPr>
  </w:style>
  <w:style w:type="character" w:customStyle="1" w:styleId="16">
    <w:name w:val="Название1"/>
    <w:rsid w:val="00B6096B"/>
    <w:rPr>
      <w:rFonts w:ascii="XO Thames" w:hAnsi="XO Thames"/>
      <w:b/>
      <w:sz w:val="52"/>
    </w:rPr>
  </w:style>
  <w:style w:type="character" w:customStyle="1" w:styleId="17">
    <w:name w:val="Подзаголовок1"/>
    <w:basedOn w:val="Standard"/>
    <w:rsid w:val="00B6096B"/>
    <w:rPr>
      <w:rFonts w:ascii="XO Thames" w:hAnsi="XO Thames"/>
      <w:i/>
      <w:color w:val="616161"/>
      <w:sz w:val="24"/>
    </w:rPr>
  </w:style>
  <w:style w:type="character" w:customStyle="1" w:styleId="HeaderandFooter">
    <w:name w:val="Header and Footer"/>
    <w:rsid w:val="00B6096B"/>
    <w:rPr>
      <w:rFonts w:ascii="XO Thames" w:hAnsi="XO Thames"/>
      <w:sz w:val="20"/>
    </w:rPr>
  </w:style>
  <w:style w:type="character" w:customStyle="1" w:styleId="Footnote">
    <w:name w:val="Footnote"/>
    <w:rsid w:val="00B6096B"/>
    <w:rPr>
      <w:rFonts w:ascii="XO Thames" w:hAnsi="XO Thames"/>
      <w:color w:val="757575"/>
      <w:sz w:val="20"/>
    </w:rPr>
  </w:style>
  <w:style w:type="character" w:customStyle="1" w:styleId="-">
    <w:name w:val="Интернет-ссылка"/>
    <w:rsid w:val="00B6096B"/>
    <w:rPr>
      <w:color w:val="0000FF"/>
      <w:u w:val="single"/>
    </w:rPr>
  </w:style>
  <w:style w:type="character" w:customStyle="1" w:styleId="Contents1">
    <w:name w:val="Contents 1"/>
    <w:rsid w:val="00B6096B"/>
    <w:rPr>
      <w:rFonts w:ascii="XO Thames" w:hAnsi="XO Thames"/>
      <w:b/>
    </w:rPr>
  </w:style>
  <w:style w:type="character" w:customStyle="1" w:styleId="Contents2">
    <w:name w:val="Contents 2"/>
    <w:rsid w:val="00B6096B"/>
  </w:style>
  <w:style w:type="character" w:customStyle="1" w:styleId="Contents3">
    <w:name w:val="Contents 3"/>
    <w:rsid w:val="00B6096B"/>
  </w:style>
  <w:style w:type="character" w:customStyle="1" w:styleId="Contents4">
    <w:name w:val="Contents 4"/>
    <w:rsid w:val="00B6096B"/>
  </w:style>
  <w:style w:type="character" w:customStyle="1" w:styleId="Contents5">
    <w:name w:val="Contents 5"/>
    <w:rsid w:val="00B6096B"/>
  </w:style>
  <w:style w:type="character" w:customStyle="1" w:styleId="Contents6">
    <w:name w:val="Contents 6"/>
    <w:rsid w:val="00B6096B"/>
  </w:style>
  <w:style w:type="character" w:customStyle="1" w:styleId="Contents7">
    <w:name w:val="Contents 7"/>
    <w:rsid w:val="00B6096B"/>
  </w:style>
  <w:style w:type="character" w:customStyle="1" w:styleId="Contents8">
    <w:name w:val="Contents 8"/>
    <w:rsid w:val="00B6096B"/>
  </w:style>
  <w:style w:type="character" w:customStyle="1" w:styleId="Contents9">
    <w:name w:val="Contents 9"/>
    <w:rsid w:val="00B6096B"/>
  </w:style>
  <w:style w:type="character" w:customStyle="1" w:styleId="toc10">
    <w:name w:val="toc 10"/>
    <w:rsid w:val="00B6096B"/>
  </w:style>
  <w:style w:type="paragraph" w:customStyle="1" w:styleId="10">
    <w:name w:val="Заголовок1"/>
    <w:basedOn w:val="a"/>
    <w:next w:val="a3"/>
    <w:rsid w:val="00B6096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B6096B"/>
    <w:pPr>
      <w:spacing w:after="140" w:line="288" w:lineRule="auto"/>
    </w:pPr>
  </w:style>
  <w:style w:type="paragraph" w:styleId="a4">
    <w:name w:val="List"/>
    <w:basedOn w:val="a3"/>
    <w:rsid w:val="00B6096B"/>
  </w:style>
  <w:style w:type="paragraph" w:styleId="a5">
    <w:name w:val="Title"/>
    <w:basedOn w:val="a"/>
    <w:rsid w:val="00B6096B"/>
    <w:pPr>
      <w:suppressLineNumbers/>
      <w:spacing w:before="120" w:after="120"/>
    </w:pPr>
    <w:rPr>
      <w:i/>
      <w:iCs/>
      <w:szCs w:val="24"/>
    </w:rPr>
  </w:style>
  <w:style w:type="paragraph" w:styleId="a6">
    <w:name w:val="index heading"/>
    <w:basedOn w:val="a"/>
    <w:rsid w:val="00B6096B"/>
    <w:pPr>
      <w:suppressLineNumbers/>
    </w:pPr>
  </w:style>
  <w:style w:type="paragraph" w:customStyle="1" w:styleId="18">
    <w:name w:val="Основной шрифт абзаца1"/>
    <w:rsid w:val="00B6096B"/>
    <w:pPr>
      <w:suppressAutoHyphens/>
      <w:spacing w:after="200"/>
    </w:pPr>
  </w:style>
  <w:style w:type="paragraph" w:customStyle="1" w:styleId="c340">
    <w:name w:val="c34"/>
    <w:basedOn w:val="18"/>
    <w:rsid w:val="00B6096B"/>
  </w:style>
  <w:style w:type="paragraph" w:styleId="a7">
    <w:name w:val="No Spacing"/>
    <w:rsid w:val="00B6096B"/>
    <w:pPr>
      <w:suppressAutoHyphens/>
      <w:spacing w:line="240" w:lineRule="auto"/>
    </w:pPr>
  </w:style>
  <w:style w:type="paragraph" w:customStyle="1" w:styleId="c00">
    <w:name w:val="c0"/>
    <w:basedOn w:val="a"/>
    <w:rsid w:val="00B6096B"/>
    <w:pPr>
      <w:spacing w:after="280"/>
    </w:pPr>
  </w:style>
  <w:style w:type="paragraph" w:customStyle="1" w:styleId="c20">
    <w:name w:val="c2"/>
    <w:basedOn w:val="18"/>
    <w:rsid w:val="00B6096B"/>
  </w:style>
  <w:style w:type="paragraph" w:styleId="a8">
    <w:name w:val="Body Text Indent"/>
    <w:basedOn w:val="a"/>
    <w:rsid w:val="00B6096B"/>
    <w:pPr>
      <w:spacing w:after="120" w:line="276" w:lineRule="auto"/>
      <w:ind w:left="283"/>
    </w:pPr>
    <w:rPr>
      <w:rFonts w:ascii="Calibri" w:hAnsi="Calibri"/>
      <w:sz w:val="22"/>
    </w:rPr>
  </w:style>
  <w:style w:type="paragraph" w:styleId="a9">
    <w:name w:val="List Paragraph"/>
    <w:basedOn w:val="a"/>
    <w:rsid w:val="00B6096B"/>
    <w:pPr>
      <w:ind w:left="720"/>
      <w:contextualSpacing/>
    </w:pPr>
  </w:style>
  <w:style w:type="paragraph" w:styleId="aa">
    <w:name w:val="Balloon Text"/>
    <w:basedOn w:val="a"/>
    <w:rsid w:val="00B6096B"/>
    <w:rPr>
      <w:rFonts w:ascii="Tahoma" w:hAnsi="Tahoma"/>
      <w:sz w:val="16"/>
    </w:rPr>
  </w:style>
  <w:style w:type="paragraph" w:styleId="ab">
    <w:name w:val="header"/>
    <w:basedOn w:val="a"/>
    <w:rsid w:val="00B6096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B6096B"/>
    <w:pPr>
      <w:tabs>
        <w:tab w:val="center" w:pos="4677"/>
        <w:tab w:val="right" w:pos="9355"/>
      </w:tabs>
    </w:pPr>
  </w:style>
  <w:style w:type="paragraph" w:customStyle="1" w:styleId="ad">
    <w:name w:val="Заглавие"/>
    <w:basedOn w:val="10"/>
    <w:uiPriority w:val="10"/>
    <w:qFormat/>
    <w:rsid w:val="00B6096B"/>
    <w:rPr>
      <w:rFonts w:ascii="XO Thames" w:hAnsi="XO Thames"/>
      <w:b/>
      <w:sz w:val="52"/>
    </w:rPr>
  </w:style>
  <w:style w:type="paragraph" w:styleId="ae">
    <w:name w:val="Subtitle"/>
    <w:basedOn w:val="a"/>
    <w:uiPriority w:val="11"/>
    <w:qFormat/>
    <w:rsid w:val="00B6096B"/>
    <w:rPr>
      <w:rFonts w:ascii="XO Thames" w:hAnsi="XO Thames"/>
      <w:i/>
      <w:color w:val="616161"/>
    </w:rPr>
  </w:style>
  <w:style w:type="paragraph" w:customStyle="1" w:styleId="HeaderandFooter0">
    <w:name w:val="Header and Footer"/>
    <w:rsid w:val="00B6096B"/>
    <w:pPr>
      <w:suppressAutoHyphens/>
      <w:spacing w:after="200" w:line="360" w:lineRule="auto"/>
    </w:pPr>
    <w:rPr>
      <w:rFonts w:ascii="XO Thames" w:hAnsi="XO Thames"/>
      <w:sz w:val="20"/>
    </w:rPr>
  </w:style>
  <w:style w:type="paragraph" w:customStyle="1" w:styleId="af">
    <w:name w:val="Сноска"/>
    <w:basedOn w:val="a"/>
    <w:rsid w:val="00B6096B"/>
    <w:rPr>
      <w:rFonts w:ascii="XO Thames" w:hAnsi="XO Thames"/>
      <w:color w:val="757575"/>
      <w:sz w:val="20"/>
    </w:rPr>
  </w:style>
  <w:style w:type="paragraph" w:customStyle="1" w:styleId="Internetlink">
    <w:name w:val="Internet link"/>
    <w:rsid w:val="00B6096B"/>
    <w:pPr>
      <w:suppressAutoHyphens/>
      <w:spacing w:after="200"/>
    </w:pPr>
    <w:rPr>
      <w:color w:val="0000FF"/>
      <w:u w:val="single"/>
    </w:rPr>
  </w:style>
  <w:style w:type="paragraph" w:styleId="19">
    <w:name w:val="toc 1"/>
    <w:basedOn w:val="a6"/>
    <w:uiPriority w:val="39"/>
    <w:rsid w:val="00B6096B"/>
    <w:rPr>
      <w:rFonts w:ascii="XO Thames" w:hAnsi="XO Thames"/>
      <w:b/>
    </w:rPr>
  </w:style>
  <w:style w:type="paragraph" w:styleId="20">
    <w:name w:val="toc 2"/>
    <w:basedOn w:val="a6"/>
    <w:uiPriority w:val="39"/>
    <w:rsid w:val="00B6096B"/>
    <w:pPr>
      <w:ind w:left="200"/>
    </w:pPr>
  </w:style>
  <w:style w:type="paragraph" w:styleId="30">
    <w:name w:val="toc 3"/>
    <w:basedOn w:val="a6"/>
    <w:uiPriority w:val="39"/>
    <w:rsid w:val="00B6096B"/>
    <w:pPr>
      <w:ind w:left="400"/>
    </w:pPr>
  </w:style>
  <w:style w:type="paragraph" w:styleId="40">
    <w:name w:val="toc 4"/>
    <w:basedOn w:val="a6"/>
    <w:uiPriority w:val="39"/>
    <w:rsid w:val="00B6096B"/>
    <w:pPr>
      <w:ind w:left="600"/>
    </w:pPr>
  </w:style>
  <w:style w:type="paragraph" w:styleId="50">
    <w:name w:val="toc 5"/>
    <w:basedOn w:val="a6"/>
    <w:uiPriority w:val="39"/>
    <w:rsid w:val="00B6096B"/>
    <w:pPr>
      <w:ind w:left="800"/>
    </w:pPr>
  </w:style>
  <w:style w:type="paragraph" w:styleId="6">
    <w:name w:val="toc 6"/>
    <w:basedOn w:val="a6"/>
    <w:uiPriority w:val="39"/>
    <w:rsid w:val="00B6096B"/>
    <w:pPr>
      <w:ind w:left="1000"/>
    </w:pPr>
  </w:style>
  <w:style w:type="paragraph" w:styleId="7">
    <w:name w:val="toc 7"/>
    <w:basedOn w:val="a6"/>
    <w:uiPriority w:val="39"/>
    <w:rsid w:val="00B6096B"/>
    <w:pPr>
      <w:ind w:left="1200"/>
    </w:pPr>
  </w:style>
  <w:style w:type="paragraph" w:styleId="8">
    <w:name w:val="toc 8"/>
    <w:basedOn w:val="a6"/>
    <w:uiPriority w:val="39"/>
    <w:rsid w:val="00B6096B"/>
    <w:pPr>
      <w:ind w:left="1400"/>
    </w:pPr>
  </w:style>
  <w:style w:type="paragraph" w:styleId="9">
    <w:name w:val="toc 9"/>
    <w:basedOn w:val="a6"/>
    <w:uiPriority w:val="39"/>
    <w:rsid w:val="00B6096B"/>
    <w:pPr>
      <w:ind w:left="1600"/>
    </w:pPr>
  </w:style>
  <w:style w:type="paragraph" w:customStyle="1" w:styleId="toc100">
    <w:name w:val="toc 10"/>
    <w:uiPriority w:val="39"/>
    <w:rsid w:val="00B6096B"/>
    <w:pPr>
      <w:suppressAutoHyphens/>
      <w:spacing w:after="200"/>
      <w:ind w:left="1800"/>
    </w:pPr>
  </w:style>
  <w:style w:type="table" w:styleId="af0">
    <w:name w:val="Table Grid"/>
    <w:basedOn w:val="a1"/>
    <w:rsid w:val="00B6096B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2626</Words>
  <Characters>14972</Characters>
  <Application>Microsoft Office Word</Application>
  <DocSecurity>0</DocSecurity>
  <Lines>124</Lines>
  <Paragraphs>35</Paragraphs>
  <ScaleCrop>false</ScaleCrop>
  <Company>school9</Company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</dc:creator>
  <cp:lastModifiedBy>Ирина</cp:lastModifiedBy>
  <cp:revision>4</cp:revision>
  <dcterms:created xsi:type="dcterms:W3CDTF">2018-04-18T17:52:00Z</dcterms:created>
  <dcterms:modified xsi:type="dcterms:W3CDTF">2018-04-19T07:53:00Z</dcterms:modified>
  <dc:language>ru-RU</dc:language>
</cp:coreProperties>
</file>